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A5704" w:rsidRPr="00AD1F93" w:rsidRDefault="006A5704" w:rsidP="006A5704">
      <w:pPr>
        <w:contextualSpacing/>
        <w:jc w:val="center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ПРОГРАММА ДОБРОВОЛЬНОГО МЕДИЦИНСКОГО СТРАХОВАНИЯ</w:t>
      </w:r>
    </w:p>
    <w:p w:rsidR="006A5704" w:rsidRPr="00AD1F93" w:rsidRDefault="006A5704" w:rsidP="006A5704">
      <w:pPr>
        <w:ind w:firstLine="426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D1F93">
        <w:rPr>
          <w:rFonts w:ascii="Times New Roman" w:hAnsi="Times New Roman" w:cs="Times New Roman"/>
          <w:b/>
          <w:u w:val="single"/>
        </w:rPr>
        <w:t xml:space="preserve"> «Первые шаги» на базе Сети клиник КПП МЕДСИ</w:t>
      </w:r>
    </w:p>
    <w:p w:rsidR="006A5704" w:rsidRPr="00AD1F93" w:rsidRDefault="006A5704" w:rsidP="006A5704">
      <w:pPr>
        <w:tabs>
          <w:tab w:val="center" w:pos="4961"/>
          <w:tab w:val="left" w:pos="7710"/>
        </w:tabs>
        <w:ind w:firstLine="426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AD1F93">
        <w:rPr>
          <w:rFonts w:ascii="Times New Roman" w:hAnsi="Times New Roman" w:cs="Times New Roman"/>
          <w:b/>
          <w:u w:val="single"/>
        </w:rPr>
        <w:t>(для детей в возрасте от 0 до 1 года)</w:t>
      </w:r>
    </w:p>
    <w:p w:rsidR="006A5704" w:rsidRPr="00AD1F93" w:rsidRDefault="006A5704" w:rsidP="006A5704">
      <w:pPr>
        <w:tabs>
          <w:tab w:val="center" w:pos="4961"/>
          <w:tab w:val="left" w:pos="7710"/>
        </w:tabs>
        <w:ind w:firstLine="426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6A5704" w:rsidRPr="00AD1F93" w:rsidRDefault="006A5704" w:rsidP="006A5704">
      <w:pPr>
        <w:numPr>
          <w:ilvl w:val="0"/>
          <w:numId w:val="39"/>
        </w:numPr>
        <w:suppressAutoHyphens w:val="0"/>
        <w:ind w:left="851" w:hanging="284"/>
        <w:contextualSpacing/>
        <w:jc w:val="both"/>
        <w:rPr>
          <w:rFonts w:ascii="Times New Roman" w:hAnsi="Times New Roman" w:cs="Times New Roman"/>
          <w:b/>
          <w:bCs/>
        </w:rPr>
      </w:pPr>
      <w:r w:rsidRPr="00AD1F93">
        <w:rPr>
          <w:rFonts w:ascii="Times New Roman" w:hAnsi="Times New Roman" w:cs="Times New Roman"/>
          <w:b/>
          <w:bCs/>
        </w:rPr>
        <w:t xml:space="preserve">Медицинское обслуживание осуществляется в следующих поликлиниках: </w:t>
      </w:r>
    </w:p>
    <w:p w:rsidR="006A5704" w:rsidRPr="00AD1F93" w:rsidRDefault="006A5704" w:rsidP="006A5704">
      <w:pPr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1239"/>
        <w:gridCol w:w="8352"/>
      </w:tblGrid>
      <w:tr w:rsidR="006A5704" w:rsidRPr="00AD1F93" w:rsidTr="006072AC">
        <w:trPr>
          <w:trHeight w:val="25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D1F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Код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клиники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Наименование, адрес поликлиники </w:t>
            </w:r>
          </w:p>
        </w:tc>
      </w:tr>
      <w:tr w:rsidR="006A5704" w:rsidRPr="00AD1F93" w:rsidTr="006072AC">
        <w:trPr>
          <w:trHeight w:val="296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Семейной медицины «МЕДСИ» в Ступино (МО, г. Ступино, ул. Андропова, 64 и ул.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Службина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2)</w:t>
            </w:r>
          </w:p>
        </w:tc>
      </w:tr>
      <w:tr w:rsidR="006A5704" w:rsidRPr="00AD1F93" w:rsidTr="006072AC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Бутово (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Старокачаловская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д.3 корп.3)</w:t>
            </w:r>
          </w:p>
        </w:tc>
      </w:tr>
      <w:tr w:rsidR="006A5704" w:rsidRPr="00AD1F93" w:rsidTr="006072AC">
        <w:trPr>
          <w:trHeight w:val="42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Красногорске (г. Красногорск, ул. Успенская, д.5)</w:t>
            </w:r>
          </w:p>
        </w:tc>
      </w:tr>
      <w:tr w:rsidR="006A5704" w:rsidRPr="00AD1F93" w:rsidTr="006072AC">
        <w:trPr>
          <w:trHeight w:val="37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«МЕДСИ» в Хорошевском проезде (г. Москва, 3-ий Хорошевский проезд, д.1, стр. 2)</w:t>
            </w:r>
          </w:p>
        </w:tc>
      </w:tr>
      <w:tr w:rsidR="006A5704" w:rsidRPr="00AD1F93" w:rsidTr="006072AC">
        <w:trPr>
          <w:trHeight w:val="43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«МЕДСИ» на Ленинском проспекте (г. Москва, Ленинский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д.20, к.1)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Покрышкина (г. Москва, ул. Покрышкина, д. 7)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на </w:t>
            </w:r>
            <w:proofErr w:type="gram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Авиационной(</w:t>
            </w:r>
            <w:proofErr w:type="gram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Москва, ул. Авиационная, д.77, кор.2)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Астрадамском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 Москва,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Астрадамский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4А, корп.1)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Медси на Краснобогатырской (г. Москва, ул. Краснобогатырская, д. </w:t>
            </w:r>
            <w:r w:rsidRPr="00AD1F9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90, стр.2</w:t>
            </w: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Дмитровском шоссе (г. Москва, Дмитровское шоссе, 107 А, к4)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Котельниках (Московская область, г. Котельники, ул. Сосновая, д. 5, пом.6, городской округ Котельники)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улице Мира (Мытищи) (Московская область, г. Мытищи, ул. Мира, д. 43)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Ильинском бульваре (Московская область, г. Красногорск, Ильинский бульвар, д. 7)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Химках (Московская область, г. Химки, проспект Мельникова, д. 5, корп. 1)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на Станционной (Мытищи) (Московская область, г. Мытищи, ул. Станционная, стр. 7)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Клиника "МЕДСИ" в Домодедово (Московская обл., г. Домодедово, Каширское шоссе, д. 57)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Клиника "МЕДСИ" в Одинцово (Московская область, г. Одинцово, ул. Молодежная, д.25) 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Строгино (г. Москва, ул. Кулакова, д. 16 к. 1)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04" w:rsidRPr="00AD1F93" w:rsidRDefault="006A5704" w:rsidP="006072AC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04" w:rsidRPr="00AD1F93" w:rsidRDefault="006A5704" w:rsidP="006072AC">
            <w:pPr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Клиника "МЕДСИ" в Митино на Дубравной (г. Москва, ул. Дубравная, д. 33)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Клинико-диагностический центр «МЕДСИ» в Марьино (г. Москва, ул. Перерва, д.53)</w:t>
            </w:r>
          </w:p>
        </w:tc>
      </w:tr>
      <w:tr w:rsidR="006A5704" w:rsidRPr="00AD1F93" w:rsidTr="006072AC">
        <w:trPr>
          <w:trHeight w:val="34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ДЦПД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04" w:rsidRPr="00AD1F93" w:rsidRDefault="006A5704" w:rsidP="006072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Централизованной помощи на </w:t>
            </w:r>
            <w:proofErr w:type="gram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дому  (</w:t>
            </w:r>
            <w:proofErr w:type="gram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МО, Красногорский р-н, </w:t>
            </w:r>
            <w:proofErr w:type="spellStart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Пятницкое</w:t>
            </w:r>
            <w:proofErr w:type="spellEnd"/>
            <w:r w:rsidRPr="00AD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6 км;  КБ «Отрадное»)</w:t>
            </w:r>
          </w:p>
        </w:tc>
      </w:tr>
    </w:tbl>
    <w:p w:rsidR="006A5704" w:rsidRPr="00AD1F93" w:rsidRDefault="006A5704" w:rsidP="006A5704">
      <w:pPr>
        <w:jc w:val="both"/>
        <w:rPr>
          <w:rFonts w:ascii="Times New Roman" w:hAnsi="Times New Roman" w:cs="Times New Roman"/>
          <w:b/>
          <w:bCs/>
        </w:rPr>
      </w:pP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Программа «ПОЛИКЛИНИЧЕСКАЯ» предусматривает оказание лечебно-профилактической медицинской помощи детям, постоянно проживающим в г. Москве и Подмосковье.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Объем услуг в рамках программы определяется возрастом ребенка, охватываемым периодом обслуживания в соответствии с договором, состоянием здоровья ребенка и нормативными документами органов здравоохранения.</w:t>
      </w: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  <w:lang w:val="en-US"/>
        </w:rPr>
        <w:t>II</w:t>
      </w:r>
      <w:r w:rsidRPr="00AD1F93">
        <w:rPr>
          <w:rFonts w:ascii="Times New Roman" w:hAnsi="Times New Roman" w:cs="Times New Roman"/>
          <w:b/>
        </w:rPr>
        <w:t>. ЛЕЧЕБНО-ДИАГНОСТИЧЕСКАЯ И ПРОФИЛАКТИЧЕСКАЯ МЕДИЦИНСКАЯ ПОМОЩЬ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 xml:space="preserve">1. Перечень лечебно-диагностических медицинских услуг, оказываемых </w:t>
      </w:r>
      <w:r w:rsidRPr="00AD1F93">
        <w:rPr>
          <w:rFonts w:ascii="Times New Roman" w:hAnsi="Times New Roman" w:cs="Times New Roman"/>
          <w:b/>
          <w:u w:val="single"/>
        </w:rPr>
        <w:t>в поликлинике</w:t>
      </w:r>
      <w:r w:rsidRPr="00AD1F93">
        <w:rPr>
          <w:rFonts w:ascii="Times New Roman" w:hAnsi="Times New Roman" w:cs="Times New Roman"/>
          <w:b/>
        </w:rPr>
        <w:t>: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>1.1.</w:t>
      </w:r>
      <w:r w:rsidRPr="00AD1F93">
        <w:rPr>
          <w:rFonts w:ascii="Times New Roman" w:hAnsi="Times New Roman" w:cs="Times New Roman"/>
        </w:rPr>
        <w:t xml:space="preserve"> Консультации, диагностические исследования, профилактические и лечебные мероприятия по специальностям: </w:t>
      </w:r>
      <w:r w:rsidRPr="00AD1F93">
        <w:rPr>
          <w:rFonts w:ascii="Times New Roman" w:hAnsi="Times New Roman" w:cs="Times New Roman"/>
          <w:i/>
        </w:rPr>
        <w:t>педиатрия, неврология, кардиология, дерматология, нефрология, эндокринология, аллергология-иммунология, гастроэнтерология, офтальмология, гинекология, урология, отоларингология, хирургия, травматология и ортопедия, стоматология, физиотерапия, лабораторная и инструментальная диагностика</w:t>
      </w:r>
      <w:r w:rsidRPr="00AD1F93">
        <w:rPr>
          <w:rFonts w:ascii="Times New Roman" w:hAnsi="Times New Roman" w:cs="Times New Roman"/>
        </w:rPr>
        <w:t xml:space="preserve"> по назначению специалистов поликлиники.  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В том числе: </w:t>
      </w:r>
    </w:p>
    <w:p w:rsidR="006A5704" w:rsidRPr="00AD1F93" w:rsidRDefault="006A5704" w:rsidP="006A5704">
      <w:pPr>
        <w:widowControl/>
        <w:numPr>
          <w:ilvl w:val="0"/>
          <w:numId w:val="16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Медицинские услуги врача по лечению острых и обострению хронических заболеваний</w:t>
      </w:r>
    </w:p>
    <w:p w:rsidR="006A5704" w:rsidRPr="00AD1F93" w:rsidRDefault="006A5704" w:rsidP="006A5704">
      <w:pPr>
        <w:widowControl/>
        <w:numPr>
          <w:ilvl w:val="0"/>
          <w:numId w:val="16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Медицинские услуги по консервативным методам лечения </w:t>
      </w:r>
    </w:p>
    <w:p w:rsidR="006A5704" w:rsidRPr="00AD1F93" w:rsidRDefault="006A5704" w:rsidP="006A5704">
      <w:pPr>
        <w:widowControl/>
        <w:numPr>
          <w:ilvl w:val="0"/>
          <w:numId w:val="16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Медицинские услуги по физиотерапии</w:t>
      </w:r>
    </w:p>
    <w:p w:rsidR="006A5704" w:rsidRPr="00AD1F93" w:rsidRDefault="006A5704" w:rsidP="006A5704">
      <w:pPr>
        <w:widowControl/>
        <w:numPr>
          <w:ilvl w:val="0"/>
          <w:numId w:val="16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Медицинские услуги сестринского персонала: лечебно-диагностические манипуляции, забор биологического материала на исследование</w:t>
      </w:r>
    </w:p>
    <w:p w:rsidR="006A5704" w:rsidRPr="00AD1F93" w:rsidRDefault="006A5704" w:rsidP="006A5704">
      <w:pPr>
        <w:widowControl/>
        <w:numPr>
          <w:ilvl w:val="0"/>
          <w:numId w:val="16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Медицинские комплексные диагностические услуги: лабораторные, функциональные, инструментальные, рентгенологические.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>1.2.</w:t>
      </w:r>
      <w:r w:rsidRPr="00AD1F93">
        <w:rPr>
          <w:rFonts w:ascii="Times New Roman" w:hAnsi="Times New Roman" w:cs="Times New Roman"/>
        </w:rPr>
        <w:t xml:space="preserve"> Проведение 1 курса (10 сеансов) лечебного массажа </w:t>
      </w:r>
      <w:r w:rsidRPr="00AD1F93">
        <w:rPr>
          <w:rFonts w:ascii="Times New Roman" w:hAnsi="Times New Roman" w:cs="Times New Roman"/>
          <w:b/>
        </w:rPr>
        <w:t>по</w:t>
      </w:r>
      <w:r w:rsidRPr="00AD1F93">
        <w:rPr>
          <w:rFonts w:ascii="Times New Roman" w:hAnsi="Times New Roman" w:cs="Times New Roman"/>
        </w:rPr>
        <w:t xml:space="preserve"> медицинским показаниям и назначению врача.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2. Вызов врача-педиатра на дом по острому заболеванию;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2.1. Вызов врача на дом осуществляется в пределах МКАД. 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2.</w:t>
      </w:r>
      <w:proofErr w:type="gramStart"/>
      <w:r w:rsidRPr="00AD1F93">
        <w:rPr>
          <w:rFonts w:ascii="Times New Roman" w:hAnsi="Times New Roman" w:cs="Times New Roman"/>
        </w:rPr>
        <w:t>2.Вызов</w:t>
      </w:r>
      <w:proofErr w:type="gramEnd"/>
      <w:r w:rsidRPr="00AD1F93">
        <w:rPr>
          <w:rFonts w:ascii="Times New Roman" w:hAnsi="Times New Roman" w:cs="Times New Roman"/>
        </w:rPr>
        <w:t xml:space="preserve"> врача на дом для пациентов, прикрепленных к Клинике в Ступино – в пределах административных границ города Ступино.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3. Стоматологическая помощь</w:t>
      </w:r>
      <w:r w:rsidRPr="00AD1F93">
        <w:rPr>
          <w:rFonts w:ascii="Times New Roman" w:hAnsi="Times New Roman" w:cs="Times New Roman"/>
        </w:rPr>
        <w:t xml:space="preserve"> при острых воспалительных заболеваниях полости рта и профилактические осмотры</w:t>
      </w:r>
      <w:r w:rsidRPr="00AD1F93">
        <w:rPr>
          <w:rFonts w:ascii="Times New Roman" w:hAnsi="Times New Roman" w:cs="Times New Roman"/>
          <w:vertAlign w:val="superscript"/>
        </w:rPr>
        <w:footnoteReference w:id="1"/>
      </w:r>
      <w:r w:rsidRPr="00AD1F93">
        <w:rPr>
          <w:rFonts w:ascii="Times New Roman" w:hAnsi="Times New Roman" w:cs="Times New Roman"/>
          <w:b/>
        </w:rPr>
        <w:t>.</w:t>
      </w:r>
    </w:p>
    <w:p w:rsidR="006A5704" w:rsidRPr="00AD1F93" w:rsidRDefault="006A5704" w:rsidP="006A5704">
      <w:pPr>
        <w:tabs>
          <w:tab w:val="left" w:pos="426"/>
          <w:tab w:val="left" w:pos="540"/>
        </w:tabs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ab/>
        <w:t>4. Консультации, оказываемые с использованием телемедицинских технологий</w:t>
      </w:r>
      <w:r w:rsidRPr="00AD1F93">
        <w:rPr>
          <w:rFonts w:ascii="Times New Roman" w:hAnsi="Times New Roman" w:cs="Times New Roman"/>
          <w:b/>
          <w:vertAlign w:val="superscript"/>
        </w:rPr>
        <w:footnoteReference w:id="2"/>
      </w:r>
      <w:r w:rsidRPr="00AD1F93">
        <w:rPr>
          <w:rFonts w:ascii="Times New Roman" w:hAnsi="Times New Roman" w:cs="Times New Roman"/>
          <w:b/>
        </w:rPr>
        <w:t>.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>5. Ограничения объема лечебных услуг:</w:t>
      </w:r>
      <w:r w:rsidRPr="00AD1F93">
        <w:rPr>
          <w:rFonts w:ascii="Times New Roman" w:hAnsi="Times New Roman" w:cs="Times New Roman"/>
        </w:rPr>
        <w:t xml:space="preserve"> </w:t>
      </w:r>
    </w:p>
    <w:p w:rsidR="006A5704" w:rsidRPr="00AD1F93" w:rsidRDefault="006A5704" w:rsidP="006A5704">
      <w:pPr>
        <w:numPr>
          <w:ilvl w:val="0"/>
          <w:numId w:val="27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Вызов врача-педиатра на дом - не более 3-х раз в рамках одного заболевания.</w:t>
      </w:r>
    </w:p>
    <w:p w:rsidR="006A5704" w:rsidRPr="00AD1F93" w:rsidRDefault="006A5704" w:rsidP="006A5704">
      <w:pPr>
        <w:numPr>
          <w:ilvl w:val="0"/>
          <w:numId w:val="27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Лечебный массаж по медицинским показаниям и назначению врача – не более 1 курса (10 сеансов).</w:t>
      </w:r>
    </w:p>
    <w:p w:rsidR="006A5704" w:rsidRPr="00AD1F93" w:rsidRDefault="006A5704" w:rsidP="006A5704">
      <w:pPr>
        <w:numPr>
          <w:ilvl w:val="0"/>
          <w:numId w:val="27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Офтальмологические процедуры на аппаратах в кабинете «Охраны зрения» – не более 1 курса (10 сеансов).</w:t>
      </w:r>
    </w:p>
    <w:p w:rsidR="006A5704" w:rsidRPr="00AD1F93" w:rsidRDefault="006A5704" w:rsidP="006A5704">
      <w:pPr>
        <w:numPr>
          <w:ilvl w:val="0"/>
          <w:numId w:val="27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Оториноларингология - санация хронических очагов инфекции – не более 1 курса (10 сеансов) за период прикрепления; промывания носоглотки по </w:t>
      </w:r>
      <w:proofErr w:type="spellStart"/>
      <w:r w:rsidRPr="00AD1F93">
        <w:rPr>
          <w:rFonts w:ascii="Times New Roman" w:hAnsi="Times New Roman" w:cs="Times New Roman"/>
        </w:rPr>
        <w:t>Проетсу</w:t>
      </w:r>
      <w:proofErr w:type="spellEnd"/>
      <w:r w:rsidRPr="00AD1F93">
        <w:rPr>
          <w:rFonts w:ascii="Times New Roman" w:hAnsi="Times New Roman" w:cs="Times New Roman"/>
        </w:rPr>
        <w:t xml:space="preserve"> – не более 2-х курсов (по 10 сеансов) в год.</w:t>
      </w:r>
    </w:p>
    <w:p w:rsidR="006A5704" w:rsidRPr="00AD1F93" w:rsidRDefault="006A5704" w:rsidP="006A5704">
      <w:pPr>
        <w:numPr>
          <w:ilvl w:val="0"/>
          <w:numId w:val="27"/>
        </w:numPr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Физиотерапия: электро-</w:t>
      </w:r>
      <w:proofErr w:type="gramStart"/>
      <w:r w:rsidRPr="00AD1F93">
        <w:rPr>
          <w:rFonts w:ascii="Times New Roman" w:hAnsi="Times New Roman" w:cs="Times New Roman"/>
        </w:rPr>
        <w:t>,  тепло</w:t>
      </w:r>
      <w:proofErr w:type="gramEnd"/>
      <w:r w:rsidRPr="00AD1F93">
        <w:rPr>
          <w:rFonts w:ascii="Times New Roman" w:hAnsi="Times New Roman" w:cs="Times New Roman"/>
        </w:rPr>
        <w:t xml:space="preserve">-,  и светолечение; </w:t>
      </w:r>
      <w:proofErr w:type="spellStart"/>
      <w:r w:rsidRPr="00AD1F93">
        <w:rPr>
          <w:rFonts w:ascii="Times New Roman" w:hAnsi="Times New Roman" w:cs="Times New Roman"/>
        </w:rPr>
        <w:t>магнито</w:t>
      </w:r>
      <w:proofErr w:type="spellEnd"/>
      <w:r w:rsidRPr="00AD1F93">
        <w:rPr>
          <w:rFonts w:ascii="Times New Roman" w:hAnsi="Times New Roman" w:cs="Times New Roman"/>
        </w:rPr>
        <w:t xml:space="preserve">-, </w:t>
      </w:r>
      <w:proofErr w:type="spellStart"/>
      <w:r w:rsidRPr="00AD1F93">
        <w:rPr>
          <w:rFonts w:ascii="Times New Roman" w:hAnsi="Times New Roman" w:cs="Times New Roman"/>
        </w:rPr>
        <w:t>лазеро</w:t>
      </w:r>
      <w:proofErr w:type="spellEnd"/>
      <w:r w:rsidRPr="00AD1F93">
        <w:rPr>
          <w:rFonts w:ascii="Times New Roman" w:hAnsi="Times New Roman" w:cs="Times New Roman"/>
        </w:rPr>
        <w:t>-, УЗ-терапия; ингаляции – не более 1 курса  ( 10 сеансов) 2-х видов воздействия одновременно.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5.</w:t>
      </w:r>
      <w:r w:rsidRPr="00AD1F93">
        <w:rPr>
          <w:rFonts w:ascii="Times New Roman" w:hAnsi="Times New Roman" w:cs="Times New Roman"/>
        </w:rPr>
        <w:t xml:space="preserve"> </w:t>
      </w:r>
      <w:r w:rsidRPr="00AD1F93">
        <w:rPr>
          <w:rFonts w:ascii="Times New Roman" w:hAnsi="Times New Roman" w:cs="Times New Roman"/>
          <w:b/>
        </w:rPr>
        <w:t>Исключения:</w:t>
      </w:r>
    </w:p>
    <w:p w:rsidR="006A5704" w:rsidRPr="00AD1F93" w:rsidRDefault="006A5704" w:rsidP="006A5704">
      <w:pPr>
        <w:widowControl/>
        <w:numPr>
          <w:ilvl w:val="0"/>
          <w:numId w:val="24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</w:rPr>
        <w:t xml:space="preserve">Любые виды массажа за пределами МКАД. </w:t>
      </w:r>
    </w:p>
    <w:p w:rsidR="006A5704" w:rsidRPr="00AD1F93" w:rsidRDefault="006A5704" w:rsidP="006A5704">
      <w:pPr>
        <w:widowControl/>
        <w:numPr>
          <w:ilvl w:val="0"/>
          <w:numId w:val="25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</w:rPr>
        <w:t>Процедуры на аппарате «</w:t>
      </w:r>
      <w:proofErr w:type="spellStart"/>
      <w:r w:rsidRPr="00AD1F93">
        <w:rPr>
          <w:rFonts w:ascii="Times New Roman" w:hAnsi="Times New Roman" w:cs="Times New Roman"/>
        </w:rPr>
        <w:t>Макдел</w:t>
      </w:r>
      <w:proofErr w:type="spellEnd"/>
      <w:r w:rsidRPr="00AD1F93">
        <w:rPr>
          <w:rFonts w:ascii="Times New Roman" w:hAnsi="Times New Roman" w:cs="Times New Roman"/>
        </w:rPr>
        <w:t>», «</w:t>
      </w:r>
      <w:proofErr w:type="spellStart"/>
      <w:r w:rsidRPr="00AD1F93">
        <w:rPr>
          <w:rFonts w:ascii="Times New Roman" w:hAnsi="Times New Roman" w:cs="Times New Roman"/>
        </w:rPr>
        <w:t>Амблиокор</w:t>
      </w:r>
      <w:proofErr w:type="spellEnd"/>
      <w:r w:rsidRPr="00AD1F93">
        <w:rPr>
          <w:rFonts w:ascii="Times New Roman" w:hAnsi="Times New Roman" w:cs="Times New Roman"/>
        </w:rPr>
        <w:t>», «</w:t>
      </w:r>
      <w:proofErr w:type="spellStart"/>
      <w:r w:rsidRPr="00AD1F93">
        <w:rPr>
          <w:rFonts w:ascii="Times New Roman" w:hAnsi="Times New Roman" w:cs="Times New Roman"/>
        </w:rPr>
        <w:t>Визиотроник</w:t>
      </w:r>
      <w:proofErr w:type="spellEnd"/>
      <w:r w:rsidRPr="00AD1F93">
        <w:rPr>
          <w:rFonts w:ascii="Times New Roman" w:hAnsi="Times New Roman" w:cs="Times New Roman"/>
        </w:rPr>
        <w:t>», программа «</w:t>
      </w:r>
      <w:r w:rsidRPr="00AD1F93">
        <w:rPr>
          <w:rFonts w:ascii="Times New Roman" w:hAnsi="Times New Roman" w:cs="Times New Roman"/>
          <w:lang w:val="en-US"/>
        </w:rPr>
        <w:t>EYE</w:t>
      </w:r>
      <w:r w:rsidRPr="00AD1F93">
        <w:rPr>
          <w:rFonts w:ascii="Times New Roman" w:hAnsi="Times New Roman" w:cs="Times New Roman"/>
        </w:rPr>
        <w:t xml:space="preserve">» и бужирование </w:t>
      </w:r>
      <w:proofErr w:type="spellStart"/>
      <w:proofErr w:type="gramStart"/>
      <w:r w:rsidRPr="00AD1F93">
        <w:rPr>
          <w:rFonts w:ascii="Times New Roman" w:hAnsi="Times New Roman" w:cs="Times New Roman"/>
        </w:rPr>
        <w:t>носо</w:t>
      </w:r>
      <w:proofErr w:type="spellEnd"/>
      <w:r w:rsidRPr="00AD1F93">
        <w:rPr>
          <w:rFonts w:ascii="Times New Roman" w:hAnsi="Times New Roman" w:cs="Times New Roman"/>
        </w:rPr>
        <w:t>-слезного</w:t>
      </w:r>
      <w:proofErr w:type="gramEnd"/>
      <w:r w:rsidRPr="00AD1F93">
        <w:rPr>
          <w:rFonts w:ascii="Times New Roman" w:hAnsi="Times New Roman" w:cs="Times New Roman"/>
        </w:rPr>
        <w:t xml:space="preserve"> канала;</w:t>
      </w:r>
    </w:p>
    <w:p w:rsidR="006A5704" w:rsidRPr="00AD1F93" w:rsidRDefault="006A5704" w:rsidP="006A5704">
      <w:pPr>
        <w:widowControl/>
        <w:numPr>
          <w:ilvl w:val="0"/>
          <w:numId w:val="25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Все виды косметических услуг, удаление вирусных бородавок, гемангиом, контагиозных моллюсков, </w:t>
      </w:r>
      <w:proofErr w:type="spellStart"/>
      <w:r w:rsidRPr="00AD1F93">
        <w:rPr>
          <w:rFonts w:ascii="Times New Roman" w:hAnsi="Times New Roman" w:cs="Times New Roman"/>
        </w:rPr>
        <w:t>невусов</w:t>
      </w:r>
      <w:proofErr w:type="spellEnd"/>
      <w:r w:rsidRPr="00AD1F93">
        <w:rPr>
          <w:rFonts w:ascii="Times New Roman" w:hAnsi="Times New Roman" w:cs="Times New Roman"/>
        </w:rPr>
        <w:t>;</w:t>
      </w:r>
    </w:p>
    <w:p w:rsidR="006A5704" w:rsidRPr="00AD1F93" w:rsidRDefault="006A5704" w:rsidP="006A5704">
      <w:pPr>
        <w:widowControl/>
        <w:numPr>
          <w:ilvl w:val="0"/>
          <w:numId w:val="25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Подбор корригирующих медицинских устройств и приспособлений (подбор очков, контактных линз, слуховых устройств).</w:t>
      </w:r>
    </w:p>
    <w:p w:rsidR="006A5704" w:rsidRPr="00AD1F93" w:rsidRDefault="006A5704" w:rsidP="006A5704">
      <w:pPr>
        <w:widowControl/>
        <w:numPr>
          <w:ilvl w:val="0"/>
          <w:numId w:val="25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Специфическая иммунотерапия (СИТ, АСИТ, НСИТ), другие специфические иммунологические методики лечения.</w:t>
      </w:r>
    </w:p>
    <w:p w:rsidR="006A5704" w:rsidRPr="00AD1F93" w:rsidRDefault="006A5704" w:rsidP="006A5704">
      <w:pPr>
        <w:widowControl/>
        <w:numPr>
          <w:ilvl w:val="0"/>
          <w:numId w:val="25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Рефлексотерапия</w:t>
      </w:r>
    </w:p>
    <w:p w:rsidR="006A5704" w:rsidRPr="00AD1F93" w:rsidRDefault="006A5704" w:rsidP="006A5704">
      <w:pPr>
        <w:widowControl/>
        <w:numPr>
          <w:ilvl w:val="0"/>
          <w:numId w:val="25"/>
        </w:numPr>
        <w:tabs>
          <w:tab w:val="left" w:pos="709"/>
        </w:tabs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Лечение </w:t>
      </w:r>
      <w:proofErr w:type="spellStart"/>
      <w:r w:rsidRPr="00AD1F93">
        <w:rPr>
          <w:rFonts w:ascii="Times New Roman" w:hAnsi="Times New Roman" w:cs="Times New Roman"/>
        </w:rPr>
        <w:t>ортодонтических</w:t>
      </w:r>
      <w:proofErr w:type="spellEnd"/>
      <w:r w:rsidRPr="00AD1F93">
        <w:rPr>
          <w:rFonts w:ascii="Times New Roman" w:hAnsi="Times New Roman" w:cs="Times New Roman"/>
        </w:rPr>
        <w:t xml:space="preserve"> нарушений и детское протезирование, удаление зубов по </w:t>
      </w:r>
      <w:proofErr w:type="spellStart"/>
      <w:r w:rsidRPr="00AD1F93">
        <w:rPr>
          <w:rFonts w:ascii="Times New Roman" w:hAnsi="Times New Roman" w:cs="Times New Roman"/>
        </w:rPr>
        <w:t>ортодонтическим</w:t>
      </w:r>
      <w:proofErr w:type="spellEnd"/>
      <w:r w:rsidRPr="00AD1F93">
        <w:rPr>
          <w:rFonts w:ascii="Times New Roman" w:hAnsi="Times New Roman" w:cs="Times New Roman"/>
        </w:rPr>
        <w:t xml:space="preserve"> и физиологическим показаниям, </w:t>
      </w:r>
      <w:proofErr w:type="spellStart"/>
      <w:r w:rsidRPr="00AD1F93">
        <w:rPr>
          <w:rFonts w:ascii="Times New Roman" w:hAnsi="Times New Roman" w:cs="Times New Roman"/>
        </w:rPr>
        <w:t>подсечение</w:t>
      </w:r>
      <w:proofErr w:type="spellEnd"/>
      <w:r w:rsidRPr="00AD1F93">
        <w:rPr>
          <w:rFonts w:ascii="Times New Roman" w:hAnsi="Times New Roman" w:cs="Times New Roman"/>
        </w:rPr>
        <w:t xml:space="preserve"> уздечки языка, пластика уздечки верхней губы и языка, пластика преддверия полости рта, удаление новообразований, обработка зубов препаратами серебра, косметическая стоматология (реставрация и восстановление зубов на штифтах).</w:t>
      </w: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  <w:lang w:val="en-US"/>
        </w:rPr>
        <w:t>III</w:t>
      </w:r>
      <w:r w:rsidRPr="00AD1F93">
        <w:rPr>
          <w:rFonts w:ascii="Times New Roman" w:hAnsi="Times New Roman" w:cs="Times New Roman"/>
          <w:b/>
        </w:rPr>
        <w:t>. ПРОФИЛАКТИЧЕСКИЕ МЕДИЦИНСКИЕ УСЛУГИ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 xml:space="preserve">1. </w:t>
      </w:r>
      <w:r w:rsidRPr="00AD1F93">
        <w:rPr>
          <w:rFonts w:ascii="Times New Roman" w:hAnsi="Times New Roman" w:cs="Times New Roman"/>
        </w:rPr>
        <w:t xml:space="preserve">Регулярные профилактические медицинские осмотры и лечение врачом-педиатром </w:t>
      </w:r>
      <w:r w:rsidRPr="00AD1F93">
        <w:rPr>
          <w:rFonts w:ascii="Times New Roman" w:hAnsi="Times New Roman" w:cs="Times New Roman"/>
          <w:b/>
        </w:rPr>
        <w:t>на первом месяце жизни ребенка - на дому, далее - в поликлинике</w:t>
      </w:r>
      <w:r w:rsidRPr="00AD1F93">
        <w:rPr>
          <w:rFonts w:ascii="Times New Roman" w:hAnsi="Times New Roman" w:cs="Times New Roman"/>
        </w:rPr>
        <w:t>.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>2.</w:t>
      </w:r>
      <w:r w:rsidRPr="00AD1F93">
        <w:rPr>
          <w:rFonts w:ascii="Times New Roman" w:hAnsi="Times New Roman" w:cs="Times New Roman"/>
        </w:rPr>
        <w:t xml:space="preserve">  Осмотры врачами- специалистами, лабораторно-диагностические исследования при плановых профилактических осмотрах и перед вакцинацией, инструментально-диагностические исследования в декретированные сроки проводятся</w:t>
      </w:r>
      <w:r w:rsidRPr="00AD1F93">
        <w:rPr>
          <w:rFonts w:ascii="Times New Roman" w:hAnsi="Times New Roman" w:cs="Times New Roman"/>
          <w:b/>
        </w:rPr>
        <w:t xml:space="preserve"> в поликлинике.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402"/>
        <w:gridCol w:w="5394"/>
      </w:tblGrid>
      <w:tr w:rsidR="006A5704" w:rsidRPr="00AD1F93" w:rsidTr="006072AC">
        <w:trPr>
          <w:trHeight w:val="495"/>
        </w:trPr>
        <w:tc>
          <w:tcPr>
            <w:tcW w:w="1127" w:type="dxa"/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5704" w:rsidRPr="00AD1F93" w:rsidRDefault="006A5704" w:rsidP="006072AC">
            <w:pPr>
              <w:spacing w:after="300"/>
              <w:rPr>
                <w:rFonts w:ascii="Times New Roman" w:hAnsi="Times New Roman" w:cs="Times New Roman"/>
                <w:b/>
                <w:color w:val="000000"/>
              </w:rPr>
            </w:pPr>
            <w:r w:rsidRPr="00AD1F93">
              <w:rPr>
                <w:rFonts w:ascii="Times New Roman" w:hAnsi="Times New Roman" w:cs="Times New Roman"/>
                <w:b/>
                <w:color w:val="000000"/>
              </w:rPr>
              <w:t>Возраст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5704" w:rsidRPr="00AD1F93" w:rsidRDefault="006A5704" w:rsidP="006072AC">
            <w:pPr>
              <w:spacing w:after="300"/>
              <w:rPr>
                <w:rFonts w:ascii="Times New Roman" w:hAnsi="Times New Roman" w:cs="Times New Roman"/>
                <w:b/>
                <w:color w:val="000000"/>
              </w:rPr>
            </w:pPr>
            <w:r w:rsidRPr="00AD1F93">
              <w:rPr>
                <w:rFonts w:ascii="Times New Roman" w:hAnsi="Times New Roman" w:cs="Times New Roman"/>
                <w:b/>
                <w:color w:val="000000"/>
              </w:rPr>
              <w:t>Специальности врачей</w:t>
            </w:r>
          </w:p>
        </w:tc>
        <w:tc>
          <w:tcPr>
            <w:tcW w:w="5394" w:type="dxa"/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5704" w:rsidRPr="00AD1F93" w:rsidRDefault="006A5704" w:rsidP="006072AC">
            <w:pPr>
              <w:spacing w:after="300"/>
              <w:rPr>
                <w:rFonts w:ascii="Times New Roman" w:hAnsi="Times New Roman" w:cs="Times New Roman"/>
                <w:b/>
                <w:color w:val="000000"/>
              </w:rPr>
            </w:pPr>
            <w:r w:rsidRPr="00AD1F93">
              <w:rPr>
                <w:rFonts w:ascii="Times New Roman" w:hAnsi="Times New Roman" w:cs="Times New Roman"/>
                <w:b/>
                <w:color w:val="000000"/>
              </w:rPr>
              <w:t>Диагностические и лабораторные обследования</w:t>
            </w:r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Период новорожденности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D1F93">
              <w:rPr>
                <w:rFonts w:ascii="Times New Roman" w:hAnsi="Times New Roman" w:cs="Times New Roman"/>
                <w:color w:val="000000"/>
              </w:rPr>
              <w:t>Аудиологический</w:t>
            </w:r>
            <w:proofErr w:type="spellEnd"/>
            <w:r w:rsidRPr="00AD1F93">
              <w:rPr>
                <w:rFonts w:ascii="Times New Roman" w:hAnsi="Times New Roman" w:cs="Times New Roman"/>
                <w:color w:val="000000"/>
              </w:rPr>
              <w:t xml:space="preserve"> скрининг</w:t>
            </w:r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Ультразвуковое исследование органов брюшной полости (комплексное)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Ультразвуковое исследование почек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Ультразвуковое исследование тазобедренного сустава с двух сторон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Эхокардиография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D1F93">
              <w:rPr>
                <w:rFonts w:ascii="Times New Roman" w:hAnsi="Times New Roman" w:cs="Times New Roman"/>
                <w:color w:val="000000"/>
              </w:rPr>
              <w:t>Нейросонография</w:t>
            </w:r>
            <w:proofErr w:type="spellEnd"/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 xml:space="preserve">- Офтальмоскопия в условиях </w:t>
            </w:r>
            <w:proofErr w:type="spellStart"/>
            <w:r w:rsidRPr="00AD1F93">
              <w:rPr>
                <w:rFonts w:ascii="Times New Roman" w:hAnsi="Times New Roman" w:cs="Times New Roman"/>
                <w:color w:val="000000"/>
              </w:rPr>
              <w:t>мидриаза</w:t>
            </w:r>
            <w:proofErr w:type="spellEnd"/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2 месяца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3 месяца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Врач-травматолог ортопед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4 -11 месяцев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 ежемесячно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5704" w:rsidRPr="00AD1F93" w:rsidTr="006072AC">
        <w:tc>
          <w:tcPr>
            <w:tcW w:w="1127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12 месяцев</w:t>
            </w:r>
          </w:p>
        </w:tc>
        <w:tc>
          <w:tcPr>
            <w:tcW w:w="340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Врач-педиатр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Врач-детский хирург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Врач-оториноларинголог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539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Общий (клинический) анализ крови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Общий (клинический) анализ мочи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 xml:space="preserve">- Офтальмоскопия в условиях </w:t>
            </w:r>
            <w:proofErr w:type="spellStart"/>
            <w:r w:rsidRPr="00AD1F93">
              <w:rPr>
                <w:rFonts w:ascii="Times New Roman" w:hAnsi="Times New Roman" w:cs="Times New Roman"/>
                <w:color w:val="000000"/>
              </w:rPr>
              <w:t>мидриаза</w:t>
            </w:r>
            <w:proofErr w:type="spellEnd"/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 xml:space="preserve">- Исследование вызванной </w:t>
            </w:r>
            <w:proofErr w:type="spellStart"/>
            <w:r w:rsidRPr="00AD1F93">
              <w:rPr>
                <w:rFonts w:ascii="Times New Roman" w:hAnsi="Times New Roman" w:cs="Times New Roman"/>
                <w:color w:val="000000"/>
              </w:rPr>
              <w:t>отоакустической</w:t>
            </w:r>
            <w:proofErr w:type="spellEnd"/>
            <w:r w:rsidRPr="00AD1F93">
              <w:rPr>
                <w:rFonts w:ascii="Times New Roman" w:hAnsi="Times New Roman" w:cs="Times New Roman"/>
                <w:color w:val="000000"/>
              </w:rPr>
              <w:t xml:space="preserve"> эмиссии</w:t>
            </w:r>
          </w:p>
          <w:p w:rsidR="006A5704" w:rsidRPr="00AD1F93" w:rsidRDefault="006A5704" w:rsidP="006072A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D1F93">
              <w:rPr>
                <w:rFonts w:ascii="Times New Roman" w:hAnsi="Times New Roman" w:cs="Times New Roman"/>
                <w:color w:val="000000"/>
              </w:rPr>
              <w:t>- Электрокардиография</w:t>
            </w:r>
          </w:p>
        </w:tc>
      </w:tr>
    </w:tbl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  <w:lang w:val="en-US"/>
        </w:rPr>
        <w:t>IV</w:t>
      </w:r>
      <w:r w:rsidRPr="00AD1F93">
        <w:rPr>
          <w:rFonts w:ascii="Times New Roman" w:hAnsi="Times New Roman" w:cs="Times New Roman"/>
          <w:b/>
        </w:rPr>
        <w:t>. ВАКЦИНОПРОФИЛАКТИКА</w:t>
      </w:r>
    </w:p>
    <w:p w:rsidR="006A5704" w:rsidRPr="00AD1F93" w:rsidRDefault="006A5704" w:rsidP="006A5704">
      <w:pPr>
        <w:spacing w:before="120"/>
        <w:ind w:left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 xml:space="preserve">1. </w:t>
      </w:r>
      <w:r w:rsidRPr="00AD1F93">
        <w:rPr>
          <w:rFonts w:ascii="Times New Roman" w:hAnsi="Times New Roman" w:cs="Times New Roman"/>
        </w:rPr>
        <w:t>Вакцинация детей проводится в объеме и в сроки, регламентированные национальным календарем профилактических прививок вакцинами, разрешенными к применению на рынке РФ,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:rsidR="006A5704" w:rsidRPr="00AD1F93" w:rsidRDefault="006A5704" w:rsidP="006A5704">
      <w:pPr>
        <w:spacing w:before="120"/>
        <w:ind w:left="284" w:firstLine="142"/>
        <w:rPr>
          <w:rFonts w:ascii="Times New Roman" w:hAnsi="Times New Roman" w:cs="Times New Roman"/>
          <w:i/>
        </w:rPr>
      </w:pPr>
      <w:r w:rsidRPr="00AD1F93">
        <w:rPr>
          <w:rFonts w:ascii="Times New Roman" w:hAnsi="Times New Roman" w:cs="Times New Roman"/>
          <w:i/>
        </w:rPr>
        <w:t xml:space="preserve">Календарь вакцинопрофилактики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6A5704" w:rsidRPr="00AD1F93" w:rsidTr="006072AC">
        <w:tc>
          <w:tcPr>
            <w:tcW w:w="1418" w:type="dxa"/>
            <w:shd w:val="clear" w:color="auto" w:fill="D9D9D9" w:themeFill="background1" w:themeFillShade="D9"/>
          </w:tcPr>
          <w:p w:rsidR="006A5704" w:rsidRPr="00AD1F93" w:rsidRDefault="006A5704" w:rsidP="006072AC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AD1F93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6A5704" w:rsidRPr="00AD1F93" w:rsidRDefault="006A5704" w:rsidP="006072AC">
            <w:pPr>
              <w:tabs>
                <w:tab w:val="left" w:pos="284"/>
              </w:tabs>
              <w:spacing w:before="120" w:after="120"/>
              <w:ind w:left="284" w:hanging="284"/>
              <w:rPr>
                <w:rFonts w:ascii="Times New Roman" w:hAnsi="Times New Roman" w:cs="Times New Roman"/>
                <w:b/>
              </w:rPr>
            </w:pPr>
            <w:r w:rsidRPr="00AD1F93">
              <w:rPr>
                <w:rFonts w:ascii="Times New Roman" w:hAnsi="Times New Roman" w:cs="Times New Roman"/>
                <w:b/>
              </w:rPr>
              <w:t xml:space="preserve">Вакцинация 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 xml:space="preserve">Вторая вакцинация против гепатита </w:t>
            </w:r>
            <w:r w:rsidRPr="00AD1F93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2 месяца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Первая вакцинация против пневмококковой инфекции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 xml:space="preserve">Первая вакцинация против дифтерии, столбняка, коклюша и полиомиелита, гемофильной инфекции типа b   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4,5 месяца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Вторая вакцинация против дифтерии, столбняка, коклюша и полиомиелита</w:t>
            </w:r>
          </w:p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 xml:space="preserve">Вторая вакцинация против пневмококковой инфекции, гемофильной инфекции типа b   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Третья вакцинация против дифтерии, столбняка, коклюша и полиомиелита,</w:t>
            </w:r>
          </w:p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 xml:space="preserve">Третья вакцинация против гепатита В, гемофильной инфекции типа b   </w:t>
            </w:r>
          </w:p>
        </w:tc>
      </w:tr>
      <w:tr w:rsidR="006A5704" w:rsidRPr="00AD1F93" w:rsidTr="006072AC">
        <w:tc>
          <w:tcPr>
            <w:tcW w:w="1418" w:type="dxa"/>
            <w:tcBorders>
              <w:bottom w:val="single" w:sz="4" w:space="0" w:color="auto"/>
            </w:tcBorders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С 6 месяцев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 xml:space="preserve">Вакцинация от гриппа </w:t>
            </w:r>
            <w:r w:rsidRPr="00AD1F93">
              <w:rPr>
                <w:rFonts w:ascii="Times New Roman" w:hAnsi="Times New Roman" w:cs="Times New Roman"/>
                <w:b/>
              </w:rPr>
              <w:t>- ежегодно</w:t>
            </w:r>
          </w:p>
        </w:tc>
      </w:tr>
      <w:tr w:rsidR="006A5704" w:rsidRPr="00AD1F93" w:rsidTr="006072AC">
        <w:tc>
          <w:tcPr>
            <w:tcW w:w="1418" w:type="dxa"/>
          </w:tcPr>
          <w:p w:rsidR="006A5704" w:rsidRPr="00AD1F93" w:rsidRDefault="006A5704" w:rsidP="006072AC">
            <w:pPr>
              <w:tabs>
                <w:tab w:val="left" w:pos="284"/>
              </w:tabs>
              <w:spacing w:before="60" w:after="60"/>
              <w:ind w:left="284" w:hanging="284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05" w:type="dxa"/>
          </w:tcPr>
          <w:p w:rsidR="006A5704" w:rsidRPr="00AD1F93" w:rsidRDefault="006A5704" w:rsidP="006072AC">
            <w:pPr>
              <w:tabs>
                <w:tab w:val="left" w:pos="29"/>
              </w:tabs>
              <w:spacing w:before="60" w:after="60"/>
              <w:ind w:left="29"/>
              <w:rPr>
                <w:rFonts w:ascii="Times New Roman" w:hAnsi="Times New Roman" w:cs="Times New Roman"/>
              </w:rPr>
            </w:pPr>
            <w:r w:rsidRPr="00AD1F93">
              <w:rPr>
                <w:rFonts w:ascii="Times New Roman" w:hAnsi="Times New Roman" w:cs="Times New Roman"/>
              </w:rPr>
              <w:t>Туберкулиновая проба (реакция Манту), вакцинация против кори, паротита и краснухи</w:t>
            </w:r>
          </w:p>
        </w:tc>
      </w:tr>
    </w:tbl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 xml:space="preserve">2. </w:t>
      </w:r>
      <w:r w:rsidRPr="00AD1F93">
        <w:rPr>
          <w:rFonts w:ascii="Times New Roman" w:hAnsi="Times New Roman" w:cs="Times New Roman"/>
        </w:rPr>
        <w:t>Реакция Манту и оценка результата проводится только в условиях поликлиники.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3.</w:t>
      </w:r>
      <w:r w:rsidRPr="00AD1F93">
        <w:rPr>
          <w:rFonts w:ascii="Times New Roman" w:hAnsi="Times New Roman" w:cs="Times New Roman"/>
        </w:rPr>
        <w:t xml:space="preserve"> </w:t>
      </w:r>
      <w:r w:rsidRPr="00AD1F93">
        <w:rPr>
          <w:rFonts w:ascii="Times New Roman" w:hAnsi="Times New Roman" w:cs="Times New Roman"/>
          <w:b/>
        </w:rPr>
        <w:t>Исключения:</w:t>
      </w:r>
    </w:p>
    <w:p w:rsidR="006A5704" w:rsidRPr="00AD1F93" w:rsidRDefault="006A5704" w:rsidP="006A5704">
      <w:pPr>
        <w:widowControl/>
        <w:numPr>
          <w:ilvl w:val="0"/>
          <w:numId w:val="28"/>
        </w:numPr>
        <w:tabs>
          <w:tab w:val="left" w:pos="993"/>
        </w:tabs>
        <w:suppressAutoHyphens w:val="0"/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</w:rPr>
        <w:t>Вакцинация БЦЖ.</w:t>
      </w:r>
    </w:p>
    <w:p w:rsidR="006A5704" w:rsidRPr="00AD1F93" w:rsidRDefault="006A5704" w:rsidP="006A5704">
      <w:pPr>
        <w:widowControl/>
        <w:numPr>
          <w:ilvl w:val="0"/>
          <w:numId w:val="28"/>
        </w:numPr>
        <w:tabs>
          <w:tab w:val="left" w:pos="993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Иммунопрофилактика, не предусмотренная национальным календарем прививок.</w:t>
      </w: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</w:p>
    <w:p w:rsidR="006A5704" w:rsidRPr="00AD1F93" w:rsidRDefault="006A5704" w:rsidP="006A5704">
      <w:pPr>
        <w:ind w:left="284" w:firstLine="142"/>
        <w:jc w:val="center"/>
        <w:outlineLvl w:val="0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  <w:lang w:val="en-US"/>
        </w:rPr>
        <w:t>V</w:t>
      </w:r>
      <w:r w:rsidRPr="00AD1F93">
        <w:rPr>
          <w:rFonts w:ascii="Times New Roman" w:hAnsi="Times New Roman" w:cs="Times New Roman"/>
          <w:b/>
        </w:rPr>
        <w:t>. ДИАГНОСТИЧЕСКИЕ МЕДИЦИНСКИЕ УСЛУГИ</w:t>
      </w:r>
    </w:p>
    <w:p w:rsidR="006A5704" w:rsidRPr="00AD1F93" w:rsidRDefault="006A5704" w:rsidP="006A5704">
      <w:pPr>
        <w:tabs>
          <w:tab w:val="left" w:pos="1080"/>
        </w:tabs>
        <w:autoSpaceDE w:val="0"/>
        <w:autoSpaceDN w:val="0"/>
        <w:spacing w:before="12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 xml:space="preserve">1. Лабораторно-диагностические исследования </w:t>
      </w:r>
      <w:r w:rsidRPr="00AD1F93">
        <w:rPr>
          <w:rFonts w:ascii="Times New Roman" w:hAnsi="Times New Roman" w:cs="Times New Roman"/>
          <w:b/>
          <w:bCs/>
        </w:rPr>
        <w:t>при острых и обострении хронических заболеваний</w:t>
      </w:r>
      <w:r w:rsidRPr="00AD1F93">
        <w:rPr>
          <w:rFonts w:ascii="Times New Roman" w:hAnsi="Times New Roman" w:cs="Times New Roman"/>
          <w:b/>
        </w:rPr>
        <w:t>,</w:t>
      </w:r>
      <w:r w:rsidRPr="00AD1F93">
        <w:rPr>
          <w:rFonts w:ascii="Times New Roman" w:hAnsi="Times New Roman" w:cs="Times New Roman"/>
        </w:rPr>
        <w:t xml:space="preserve"> в период прикрепления проводятся </w:t>
      </w:r>
      <w:r w:rsidRPr="00AD1F93">
        <w:rPr>
          <w:rFonts w:ascii="Times New Roman" w:hAnsi="Times New Roman" w:cs="Times New Roman"/>
          <w:b/>
        </w:rPr>
        <w:t>в поликлинике</w:t>
      </w:r>
      <w:r w:rsidRPr="00AD1F93">
        <w:rPr>
          <w:rFonts w:ascii="Times New Roman" w:hAnsi="Times New Roman" w:cs="Times New Roman"/>
        </w:rPr>
        <w:t xml:space="preserve"> по медицинским показаниям, назначению и направлению врача в объёме и кратности, установленных перечнем: </w:t>
      </w:r>
    </w:p>
    <w:p w:rsidR="006A5704" w:rsidRPr="00AD1F93" w:rsidRDefault="006A5704" w:rsidP="006A5704">
      <w:pPr>
        <w:tabs>
          <w:tab w:val="left" w:pos="4035"/>
        </w:tabs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а) Клинические исследования - кровь, моча, кал – по назначению врача.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</w:rPr>
        <w:t>б) Биохимические, Микробиологические исследования (анализ кала, посев мочи, крови, мазки из зева и носа и пр.) - не более 2 раз по каждому материалу за период прикрепления.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  <w:bCs/>
        </w:rPr>
      </w:pPr>
      <w:r w:rsidRPr="00AD1F93">
        <w:rPr>
          <w:rFonts w:ascii="Times New Roman" w:hAnsi="Times New Roman" w:cs="Times New Roman"/>
          <w:bCs/>
        </w:rPr>
        <w:t>в) Иммунологические исследования (строго по медицинским показаниям) -1 раз: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 xml:space="preserve">- Сывороточные иммуноглобулины: </w:t>
      </w:r>
      <w:proofErr w:type="gramStart"/>
      <w:r w:rsidRPr="00AD1F93">
        <w:rPr>
          <w:rFonts w:ascii="Times New Roman" w:hAnsi="Times New Roman" w:cs="Times New Roman"/>
          <w:bCs/>
        </w:rPr>
        <w:t>А,М</w:t>
      </w:r>
      <w:proofErr w:type="gramEnd"/>
      <w:r w:rsidRPr="00AD1F93">
        <w:rPr>
          <w:rFonts w:ascii="Times New Roman" w:hAnsi="Times New Roman" w:cs="Times New Roman"/>
          <w:bCs/>
        </w:rPr>
        <w:t>,</w:t>
      </w:r>
      <w:r w:rsidRPr="00AD1F93">
        <w:rPr>
          <w:rFonts w:ascii="Times New Roman" w:hAnsi="Times New Roman" w:cs="Times New Roman"/>
          <w:bCs/>
          <w:lang w:val="en-US"/>
        </w:rPr>
        <w:t>G</w:t>
      </w:r>
      <w:r w:rsidRPr="00AD1F93">
        <w:rPr>
          <w:rFonts w:ascii="Times New Roman" w:hAnsi="Times New Roman" w:cs="Times New Roman"/>
          <w:bCs/>
        </w:rPr>
        <w:t>,Е общий;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 xml:space="preserve">- Аллергологические кожные </w:t>
      </w:r>
      <w:proofErr w:type="spellStart"/>
      <w:r w:rsidRPr="00AD1F93">
        <w:rPr>
          <w:rFonts w:ascii="Times New Roman" w:hAnsi="Times New Roman" w:cs="Times New Roman"/>
          <w:bCs/>
        </w:rPr>
        <w:t>скарификационные</w:t>
      </w:r>
      <w:proofErr w:type="spellEnd"/>
      <w:r w:rsidRPr="00AD1F93">
        <w:rPr>
          <w:rFonts w:ascii="Times New Roman" w:hAnsi="Times New Roman" w:cs="Times New Roman"/>
          <w:bCs/>
        </w:rPr>
        <w:t xml:space="preserve"> тесты - 1 блок не более чем из пяти аллергенов однократно;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 xml:space="preserve">- Кровь на </w:t>
      </w:r>
      <w:proofErr w:type="spellStart"/>
      <w:r w:rsidRPr="00AD1F93">
        <w:rPr>
          <w:rFonts w:ascii="Times New Roman" w:hAnsi="Times New Roman" w:cs="Times New Roman"/>
          <w:bCs/>
          <w:lang w:val="en-US"/>
        </w:rPr>
        <w:t>IgE</w:t>
      </w:r>
      <w:proofErr w:type="spellEnd"/>
      <w:r w:rsidRPr="00AD1F93">
        <w:rPr>
          <w:rFonts w:ascii="Times New Roman" w:hAnsi="Times New Roman" w:cs="Times New Roman"/>
          <w:bCs/>
        </w:rPr>
        <w:t xml:space="preserve">-общий и специфические пищевые и пыльцевые </w:t>
      </w:r>
      <w:r w:rsidRPr="00AD1F93">
        <w:rPr>
          <w:rFonts w:ascii="Times New Roman" w:hAnsi="Times New Roman" w:cs="Times New Roman"/>
          <w:bCs/>
          <w:lang w:val="en-US"/>
        </w:rPr>
        <w:t>Ig</w:t>
      </w:r>
      <w:r w:rsidRPr="00AD1F93">
        <w:rPr>
          <w:rFonts w:ascii="Times New Roman" w:hAnsi="Times New Roman" w:cs="Times New Roman"/>
          <w:bCs/>
        </w:rPr>
        <w:t xml:space="preserve"> </w:t>
      </w:r>
      <w:proofErr w:type="gramStart"/>
      <w:r w:rsidRPr="00AD1F93">
        <w:rPr>
          <w:rFonts w:ascii="Times New Roman" w:hAnsi="Times New Roman" w:cs="Times New Roman"/>
          <w:bCs/>
        </w:rPr>
        <w:t>А,М</w:t>
      </w:r>
      <w:proofErr w:type="gramEnd"/>
      <w:r w:rsidRPr="00AD1F93">
        <w:rPr>
          <w:rFonts w:ascii="Times New Roman" w:hAnsi="Times New Roman" w:cs="Times New Roman"/>
          <w:bCs/>
        </w:rPr>
        <w:t>,</w:t>
      </w:r>
      <w:r w:rsidRPr="00AD1F93">
        <w:rPr>
          <w:rFonts w:ascii="Times New Roman" w:hAnsi="Times New Roman" w:cs="Times New Roman"/>
          <w:bCs/>
          <w:lang w:val="en-US"/>
        </w:rPr>
        <w:t>G</w:t>
      </w:r>
      <w:r w:rsidRPr="00AD1F93">
        <w:rPr>
          <w:rFonts w:ascii="Times New Roman" w:hAnsi="Times New Roman" w:cs="Times New Roman"/>
          <w:bCs/>
        </w:rPr>
        <w:t xml:space="preserve"> - не более 5 аллергенов;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>г)</w:t>
      </w:r>
      <w:r w:rsidRPr="00AD1F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1F93">
        <w:rPr>
          <w:rFonts w:ascii="Times New Roman" w:hAnsi="Times New Roman" w:cs="Times New Roman"/>
          <w:bCs/>
        </w:rPr>
        <w:t>Иммуно</w:t>
      </w:r>
      <w:proofErr w:type="spellEnd"/>
      <w:r w:rsidRPr="00AD1F93">
        <w:rPr>
          <w:rFonts w:ascii="Times New Roman" w:hAnsi="Times New Roman" w:cs="Times New Roman"/>
          <w:bCs/>
        </w:rPr>
        <w:t xml:space="preserve">-серологические исследования для выявления хронических </w:t>
      </w:r>
      <w:proofErr w:type="spellStart"/>
      <w:r w:rsidRPr="00AD1F93">
        <w:rPr>
          <w:rFonts w:ascii="Times New Roman" w:hAnsi="Times New Roman" w:cs="Times New Roman"/>
          <w:bCs/>
        </w:rPr>
        <w:t>персистирующих</w:t>
      </w:r>
      <w:proofErr w:type="spellEnd"/>
      <w:r w:rsidRPr="00AD1F93">
        <w:rPr>
          <w:rFonts w:ascii="Times New Roman" w:hAnsi="Times New Roman" w:cs="Times New Roman"/>
          <w:bCs/>
        </w:rPr>
        <w:t xml:space="preserve"> внутриклеточных и вирусных инфекций (кроме скрининга): хламидии, микоплазмы, </w:t>
      </w:r>
      <w:proofErr w:type="spellStart"/>
      <w:r w:rsidRPr="00AD1F93">
        <w:rPr>
          <w:rFonts w:ascii="Times New Roman" w:hAnsi="Times New Roman" w:cs="Times New Roman"/>
          <w:bCs/>
        </w:rPr>
        <w:t>уреоплазмы</w:t>
      </w:r>
      <w:proofErr w:type="spellEnd"/>
      <w:r w:rsidRPr="00AD1F93">
        <w:rPr>
          <w:rFonts w:ascii="Times New Roman" w:hAnsi="Times New Roman" w:cs="Times New Roman"/>
          <w:bCs/>
        </w:rPr>
        <w:t xml:space="preserve">, </w:t>
      </w:r>
      <w:proofErr w:type="spellStart"/>
      <w:r w:rsidRPr="00AD1F93">
        <w:rPr>
          <w:rFonts w:ascii="Times New Roman" w:hAnsi="Times New Roman" w:cs="Times New Roman"/>
          <w:bCs/>
        </w:rPr>
        <w:t>гарднереллы</w:t>
      </w:r>
      <w:proofErr w:type="spellEnd"/>
      <w:r w:rsidRPr="00AD1F93">
        <w:rPr>
          <w:rFonts w:ascii="Times New Roman" w:hAnsi="Times New Roman" w:cs="Times New Roman"/>
          <w:bCs/>
        </w:rPr>
        <w:t xml:space="preserve">, вирусы герпеса всех типов, ЦМВ, ВЭБ – не более 1 раза; 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 xml:space="preserve">д) </w:t>
      </w:r>
      <w:proofErr w:type="spellStart"/>
      <w:r w:rsidRPr="00AD1F93">
        <w:rPr>
          <w:rFonts w:ascii="Times New Roman" w:hAnsi="Times New Roman" w:cs="Times New Roman"/>
          <w:bCs/>
        </w:rPr>
        <w:t>Иммуно</w:t>
      </w:r>
      <w:proofErr w:type="spellEnd"/>
      <w:r w:rsidRPr="00AD1F93">
        <w:rPr>
          <w:rFonts w:ascii="Times New Roman" w:hAnsi="Times New Roman" w:cs="Times New Roman"/>
          <w:bCs/>
        </w:rPr>
        <w:t xml:space="preserve">-серологические исследования с целью диагностики </w:t>
      </w:r>
      <w:proofErr w:type="spellStart"/>
      <w:r w:rsidRPr="00AD1F93">
        <w:rPr>
          <w:rFonts w:ascii="Times New Roman" w:hAnsi="Times New Roman" w:cs="Times New Roman"/>
          <w:bCs/>
        </w:rPr>
        <w:t>эпидемиологически</w:t>
      </w:r>
      <w:proofErr w:type="spellEnd"/>
      <w:r w:rsidRPr="00AD1F93">
        <w:rPr>
          <w:rFonts w:ascii="Times New Roman" w:hAnsi="Times New Roman" w:cs="Times New Roman"/>
          <w:bCs/>
        </w:rPr>
        <w:t xml:space="preserve"> значимых инфекций: коклюш, паракоклюш, в-гемолитический стрептококк, корь, краснуха, паротит – не более 2 раз.</w:t>
      </w:r>
    </w:p>
    <w:p w:rsidR="006A5704" w:rsidRPr="00AD1F93" w:rsidRDefault="006A5704" w:rsidP="006A5704">
      <w:pPr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D1F93">
        <w:rPr>
          <w:rFonts w:ascii="Times New Roman" w:eastAsia="Times New Roman" w:hAnsi="Times New Roman" w:cs="Times New Roman"/>
          <w:bCs/>
          <w:lang w:eastAsia="ru-RU"/>
        </w:rPr>
        <w:t>ж) Гормональные исследования в объеме не более 3-х наименований однократно за период (1 год).</w:t>
      </w:r>
    </w:p>
    <w:p w:rsidR="006A5704" w:rsidRPr="00AD1F93" w:rsidRDefault="006A5704" w:rsidP="006A5704">
      <w:pPr>
        <w:spacing w:before="120" w:line="276" w:lineRule="auto"/>
        <w:ind w:left="284"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F93">
        <w:rPr>
          <w:rFonts w:ascii="Times New Roman" w:eastAsia="Times New Roman" w:hAnsi="Times New Roman" w:cs="Times New Roman"/>
          <w:b/>
          <w:lang w:eastAsia="ru-RU"/>
        </w:rPr>
        <w:t>Исключения:</w:t>
      </w:r>
    </w:p>
    <w:p w:rsidR="006A5704" w:rsidRPr="00AD1F93" w:rsidRDefault="006A5704" w:rsidP="006A5704">
      <w:pPr>
        <w:widowControl/>
        <w:numPr>
          <w:ilvl w:val="0"/>
          <w:numId w:val="31"/>
        </w:numPr>
        <w:suppressAutoHyphens w:val="0"/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AD1F93">
        <w:rPr>
          <w:rFonts w:ascii="Times New Roman" w:eastAsia="Times New Roman" w:hAnsi="Times New Roman" w:cs="Times New Roman"/>
          <w:lang w:eastAsia="ru-RU"/>
        </w:rPr>
        <w:t xml:space="preserve">исследования </w:t>
      </w:r>
      <w:proofErr w:type="gramStart"/>
      <w:r w:rsidRPr="00AD1F93">
        <w:rPr>
          <w:rFonts w:ascii="Times New Roman" w:eastAsia="Times New Roman" w:hAnsi="Times New Roman" w:cs="Times New Roman"/>
          <w:lang w:eastAsia="ru-RU"/>
        </w:rPr>
        <w:t>сверх объема</w:t>
      </w:r>
      <w:proofErr w:type="gramEnd"/>
      <w:r w:rsidRPr="00AD1F93">
        <w:rPr>
          <w:rFonts w:ascii="Times New Roman" w:eastAsia="Times New Roman" w:hAnsi="Times New Roman" w:cs="Times New Roman"/>
          <w:lang w:eastAsia="ru-RU"/>
        </w:rPr>
        <w:t xml:space="preserve"> указанного в программе.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  <w:bCs/>
        </w:rPr>
        <w:t>2.</w:t>
      </w:r>
      <w:r w:rsidRPr="00AD1F93">
        <w:rPr>
          <w:rFonts w:ascii="Times New Roman" w:hAnsi="Times New Roman" w:cs="Times New Roman"/>
          <w:bCs/>
        </w:rPr>
        <w:t xml:space="preserve"> </w:t>
      </w:r>
      <w:r w:rsidRPr="00AD1F93">
        <w:rPr>
          <w:rFonts w:ascii="Times New Roman" w:hAnsi="Times New Roman" w:cs="Times New Roman"/>
          <w:b/>
        </w:rPr>
        <w:t>Инструментально-диагностические исследования в поликлинике</w:t>
      </w:r>
      <w:r w:rsidRPr="00AD1F93">
        <w:rPr>
          <w:rFonts w:ascii="Times New Roman" w:hAnsi="Times New Roman" w:cs="Times New Roman"/>
        </w:rPr>
        <w:t xml:space="preserve">: рентгенодиагностика, ультразвуковые исследования (включая </w:t>
      </w:r>
      <w:proofErr w:type="gramStart"/>
      <w:r w:rsidRPr="00AD1F93">
        <w:rPr>
          <w:rFonts w:ascii="Times New Roman" w:hAnsi="Times New Roman" w:cs="Times New Roman"/>
        </w:rPr>
        <w:t>ЭХО-кардиографию</w:t>
      </w:r>
      <w:proofErr w:type="gramEnd"/>
      <w:r w:rsidRPr="00AD1F93">
        <w:rPr>
          <w:rFonts w:ascii="Times New Roman" w:hAnsi="Times New Roman" w:cs="Times New Roman"/>
        </w:rPr>
        <w:t xml:space="preserve">, </w:t>
      </w:r>
      <w:proofErr w:type="spellStart"/>
      <w:r w:rsidRPr="00AD1F93">
        <w:rPr>
          <w:rFonts w:ascii="Times New Roman" w:hAnsi="Times New Roman" w:cs="Times New Roman"/>
        </w:rPr>
        <w:t>нейросонографию</w:t>
      </w:r>
      <w:proofErr w:type="spellEnd"/>
      <w:r w:rsidRPr="00AD1F93">
        <w:rPr>
          <w:rFonts w:ascii="Times New Roman" w:hAnsi="Times New Roman" w:cs="Times New Roman"/>
        </w:rPr>
        <w:t xml:space="preserve">, тазобедренные суставы, внутренние органы), исследование функции внешнего дыхания - не более 2 раз по каждому виду исследования по назначению педиатра и/или специалистов поликлиники. </w:t>
      </w:r>
    </w:p>
    <w:p w:rsidR="006A5704" w:rsidRPr="00AD1F93" w:rsidRDefault="006A5704" w:rsidP="006A5704">
      <w:pPr>
        <w:ind w:left="284" w:firstLine="142"/>
        <w:jc w:val="center"/>
        <w:rPr>
          <w:rFonts w:ascii="Times New Roman" w:hAnsi="Times New Roman" w:cs="Times New Roman"/>
          <w:bCs/>
        </w:rPr>
      </w:pPr>
    </w:p>
    <w:p w:rsidR="006A5704" w:rsidRPr="00AD1F93" w:rsidRDefault="006A5704" w:rsidP="006A5704">
      <w:pPr>
        <w:spacing w:line="276" w:lineRule="auto"/>
        <w:ind w:left="284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AD1F93">
        <w:rPr>
          <w:rFonts w:ascii="Times New Roman" w:eastAsia="Times New Roman" w:hAnsi="Times New Roman" w:cs="Times New Roman"/>
          <w:b/>
          <w:lang w:eastAsia="ru-RU"/>
        </w:rPr>
        <w:t>Исключения:</w:t>
      </w:r>
      <w:r w:rsidRPr="00AD1F93">
        <w:rPr>
          <w:rFonts w:ascii="Times New Roman" w:eastAsia="Times New Roman" w:hAnsi="Times New Roman" w:cs="Times New Roman"/>
          <w:lang w:eastAsia="ru-RU"/>
        </w:rPr>
        <w:t xml:space="preserve"> лабораторно-инструментальные исследования: КТ, МРТ,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полисомнография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холтеровское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 мониторирование АД и ЭКГ, тональная аудиометрия, электроэнцефалография,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электронейромиография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, диагностическая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транскраниальная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 магнитная стимуляция, дуплексное сканирование сосудов, эндоскопия носоглотки</w:t>
      </w:r>
      <w:r w:rsidRPr="00AD1F9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D1F93">
        <w:rPr>
          <w:rFonts w:ascii="Times New Roman" w:eastAsia="Times New Roman" w:hAnsi="Times New Roman" w:cs="Times New Roman"/>
          <w:lang w:eastAsia="ru-RU"/>
        </w:rPr>
        <w:t xml:space="preserve">гастроскопия, колоноскопия,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вагиноскопия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>, денситометрия, 13 С-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уреазный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 дыхательный тест на инфекцию Хеликобактер </w:t>
      </w:r>
      <w:proofErr w:type="spellStart"/>
      <w:r w:rsidRPr="00AD1F93">
        <w:rPr>
          <w:rFonts w:ascii="Times New Roman" w:eastAsia="Times New Roman" w:hAnsi="Times New Roman" w:cs="Times New Roman"/>
          <w:lang w:eastAsia="ru-RU"/>
        </w:rPr>
        <w:t>пилори</w:t>
      </w:r>
      <w:proofErr w:type="spellEnd"/>
      <w:r w:rsidRPr="00AD1F93">
        <w:rPr>
          <w:rFonts w:ascii="Times New Roman" w:eastAsia="Times New Roman" w:hAnsi="Times New Roman" w:cs="Times New Roman"/>
          <w:lang w:eastAsia="ru-RU"/>
        </w:rPr>
        <w:t xml:space="preserve"> и другие дорогостоящие виды лабораторно-инструментальных исследований, подготовка к плановой госпитализации.</w:t>
      </w:r>
    </w:p>
    <w:p w:rsidR="006A5704" w:rsidRPr="00AD1F93" w:rsidRDefault="006A5704" w:rsidP="006A5704">
      <w:pPr>
        <w:spacing w:line="276" w:lineRule="auto"/>
        <w:ind w:left="284" w:firstLine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1F93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AD1F93">
        <w:rPr>
          <w:rFonts w:ascii="Times New Roman" w:eastAsia="Times New Roman" w:hAnsi="Times New Roman" w:cs="Times New Roman"/>
          <w:b/>
          <w:lang w:eastAsia="ru-RU"/>
        </w:rPr>
        <w:t>. СЕРВИСНЫЕ УСЛУГИ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>1. Обучение оздоровительному массажу, лечебной гимнастике, рекомендации по уходу за новорожденным и вскармливанию;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</w:rPr>
        <w:t>2. Рекомендации врача-педиатра по рациональному питанию, закаливанию, профилактике заболеваний.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Cs/>
        </w:rPr>
        <w:t>3</w:t>
      </w:r>
      <w:r w:rsidRPr="00AD1F93">
        <w:rPr>
          <w:rFonts w:ascii="Times New Roman" w:hAnsi="Times New Roman" w:cs="Times New Roman"/>
          <w:b/>
          <w:bCs/>
        </w:rPr>
        <w:t>.</w:t>
      </w:r>
      <w:r w:rsidRPr="00AD1F93">
        <w:rPr>
          <w:rFonts w:ascii="Times New Roman" w:hAnsi="Times New Roman" w:cs="Times New Roman"/>
          <w:bCs/>
        </w:rPr>
        <w:t xml:space="preserve"> </w:t>
      </w:r>
      <w:r w:rsidRPr="00AD1F93">
        <w:rPr>
          <w:rFonts w:ascii="Times New Roman" w:hAnsi="Times New Roman" w:cs="Times New Roman"/>
        </w:rPr>
        <w:t>Оформление медицинской документации установленного образца (в том числе выдаваемой на руки пациентам): больничные листы, выписки из истории развития ребенка, справки о состоянии здоровья, вакцинальные сертификаты, выдаваемые врачом-педиатром.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Оформление Справки и проведение обследований в плавательный бассейн (анализ кала на я/г, соскоб на энтеробиоз) – не более 1 раза за период прикрепления.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Исключения:</w:t>
      </w:r>
    </w:p>
    <w:p w:rsidR="006A5704" w:rsidRPr="00AD1F93" w:rsidRDefault="006A5704" w:rsidP="006A5704">
      <w:pPr>
        <w:widowControl/>
        <w:numPr>
          <w:ilvl w:val="0"/>
          <w:numId w:val="29"/>
        </w:numPr>
        <w:suppressAutoHyphens w:val="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Оформление медицинских документов (кроме указанных в программе), требующих участия трех и более специалистов, включая педиатра, в том числе санаторно-курортной карты.</w:t>
      </w:r>
    </w:p>
    <w:p w:rsidR="006A5704" w:rsidRPr="00AD1F93" w:rsidRDefault="006A5704" w:rsidP="006A5704">
      <w:pPr>
        <w:widowControl/>
        <w:numPr>
          <w:ilvl w:val="0"/>
          <w:numId w:val="29"/>
        </w:numPr>
        <w:suppressAutoHyphens w:val="0"/>
        <w:spacing w:before="120"/>
        <w:ind w:left="284" w:firstLine="142"/>
        <w:contextualSpacing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Выдача копии истории болезни.</w:t>
      </w:r>
    </w:p>
    <w:p w:rsidR="006A5704" w:rsidRPr="00AD1F93" w:rsidRDefault="006A5704" w:rsidP="006A5704">
      <w:pPr>
        <w:spacing w:before="120"/>
        <w:ind w:left="426"/>
        <w:contextualSpacing/>
        <w:jc w:val="both"/>
        <w:rPr>
          <w:rFonts w:ascii="Times New Roman" w:hAnsi="Times New Roman" w:cs="Times New Roman"/>
        </w:rPr>
      </w:pPr>
    </w:p>
    <w:p w:rsidR="006A5704" w:rsidRPr="00AD1F93" w:rsidRDefault="006A5704" w:rsidP="006A5704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  <w:lang w:val="en-US"/>
        </w:rPr>
        <w:t>VII</w:t>
      </w:r>
      <w:r w:rsidRPr="00AD1F93">
        <w:rPr>
          <w:rFonts w:ascii="Times New Roman" w:hAnsi="Times New Roman" w:cs="Times New Roman"/>
          <w:b/>
        </w:rPr>
        <w:t xml:space="preserve">. УСЛУГИ ИСКЛЮЧЕННЫЕ ПРОГРАММОЙ «ПОЛИКЛИНИЧЕСКАЯ» </w:t>
      </w:r>
    </w:p>
    <w:p w:rsidR="006A5704" w:rsidRPr="00AD1F93" w:rsidRDefault="006A5704" w:rsidP="006A5704">
      <w:pPr>
        <w:spacing w:before="120"/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1. Перечень услуг, не входящих в программу: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Приемы, консультации, обследования и манипуляции, не предусмотренные программой «Поликлиническая».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Медицинские услуги, не предписанные врачом.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Наблюдение пациента при показаниях к госпитализации и отказе от нее.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Обращения, для проведения профилактических и реабилитационных процедур, последующей ортопедической (протезирование), хирургической (диализ) помощи, и не лечебной медицинской помощи.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Повторные обращения по одной и той же жалобе при уже проведенном ранее обследовании.</w:t>
      </w:r>
    </w:p>
    <w:p w:rsidR="006A5704" w:rsidRPr="00AD1F93" w:rsidRDefault="006A5704" w:rsidP="006A5704">
      <w:pPr>
        <w:tabs>
          <w:tab w:val="left" w:pos="6840"/>
        </w:tabs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2. Перечень болезней, синдромов и проблем, связанных со здоровьем исключенных программой «ПОЛИКЛИНИЧЕСКАЯ»: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Заболевания и осложнения, повлекшие за собой установление группы инвалидности, с даты их регистрации КЭК.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Заболевания, относящиеся к </w:t>
      </w:r>
      <w:r w:rsidRPr="00AD1F93">
        <w:rPr>
          <w:rFonts w:ascii="Times New Roman" w:hAnsi="Times New Roman" w:cs="Times New Roman"/>
          <w:lang w:val="en-US"/>
        </w:rPr>
        <w:t>V</w:t>
      </w:r>
      <w:r w:rsidRPr="00AD1F93">
        <w:rPr>
          <w:rFonts w:ascii="Times New Roman" w:hAnsi="Times New Roman" w:cs="Times New Roman"/>
        </w:rPr>
        <w:t xml:space="preserve"> диспансерной группе (стадия декомпенсации).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Врожденные аномалии (пороки развития), деформации и хромосомные нарушения. 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Врожденные инфекционные, паразитарные болезни и другие инфекции не специфичные для периода детства.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Особо опасные инфекционные заболевания.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Приобретенные хронические </w:t>
      </w:r>
      <w:proofErr w:type="spellStart"/>
      <w:r w:rsidRPr="00AD1F93">
        <w:rPr>
          <w:rFonts w:ascii="Times New Roman" w:hAnsi="Times New Roman" w:cs="Times New Roman"/>
        </w:rPr>
        <w:t>персистирующие</w:t>
      </w:r>
      <w:proofErr w:type="spellEnd"/>
      <w:r w:rsidRPr="00AD1F93">
        <w:rPr>
          <w:rFonts w:ascii="Times New Roman" w:hAnsi="Times New Roman" w:cs="Times New Roman"/>
          <w:bCs/>
        </w:rPr>
        <w:t xml:space="preserve"> внутриклеточные инфекции, вирусно-бактериальные инфекции</w:t>
      </w:r>
      <w:r w:rsidRPr="00AD1F93">
        <w:rPr>
          <w:rFonts w:ascii="Times New Roman" w:hAnsi="Times New Roman" w:cs="Times New Roman"/>
        </w:rPr>
        <w:t>, инфекции, передающиеся преимущественно половым путем, вызванные вирусом иммунодефицита человека.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Новообразования: злокачественные и другие, требующие дорогостоящих методов исследования и лечения. 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Отдельные нарушения, вовлекающие иммунный механизм (первичные и комбинированные иммунодефициты).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Заболевания и функциональные нарушения кроветворной системы, </w:t>
      </w:r>
      <w:proofErr w:type="spellStart"/>
      <w:r w:rsidRPr="00AD1F93">
        <w:rPr>
          <w:rFonts w:ascii="Times New Roman" w:hAnsi="Times New Roman" w:cs="Times New Roman"/>
        </w:rPr>
        <w:t>нейтропения</w:t>
      </w:r>
      <w:proofErr w:type="spellEnd"/>
      <w:r w:rsidRPr="00AD1F93">
        <w:rPr>
          <w:rFonts w:ascii="Times New Roman" w:hAnsi="Times New Roman" w:cs="Times New Roman"/>
        </w:rPr>
        <w:t>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Диффузные болезни соединительной ткани.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Болезни эндокринной системы (АИТ, инсулинозависимый сахарный диабет </w:t>
      </w:r>
      <w:r w:rsidRPr="00AD1F93">
        <w:rPr>
          <w:rFonts w:ascii="Times New Roman" w:hAnsi="Times New Roman" w:cs="Times New Roman"/>
          <w:lang w:val="en-US"/>
        </w:rPr>
        <w:t>I</w:t>
      </w:r>
      <w:r w:rsidRPr="00AD1F93">
        <w:rPr>
          <w:rFonts w:ascii="Times New Roman" w:hAnsi="Times New Roman" w:cs="Times New Roman"/>
        </w:rPr>
        <w:t xml:space="preserve"> типа).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Психические расстройства и расстройства поведения.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Туберкулез.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Оказание медицинской помощи при укусах кошек, собак, грызунов, клещей.</w:t>
      </w:r>
    </w:p>
    <w:p w:rsidR="006A5704" w:rsidRPr="00AD1F93" w:rsidRDefault="006A5704" w:rsidP="006A5704">
      <w:pPr>
        <w:widowControl/>
        <w:numPr>
          <w:ilvl w:val="1"/>
          <w:numId w:val="14"/>
        </w:numPr>
        <w:tabs>
          <w:tab w:val="left" w:pos="0"/>
        </w:tabs>
        <w:suppressAutoHyphens w:val="0"/>
        <w:ind w:left="284" w:firstLine="142"/>
        <w:jc w:val="both"/>
        <w:rPr>
          <w:rFonts w:ascii="Times New Roman" w:hAnsi="Times New Roman" w:cs="Times New Roman"/>
        </w:rPr>
      </w:pPr>
    </w:p>
    <w:p w:rsidR="006A5704" w:rsidRPr="00AD1F93" w:rsidRDefault="006A5704" w:rsidP="006A5704">
      <w:pPr>
        <w:ind w:left="284" w:firstLine="142"/>
        <w:jc w:val="center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VI</w:t>
      </w:r>
      <w:r w:rsidRPr="00AD1F93">
        <w:rPr>
          <w:rFonts w:ascii="Times New Roman" w:hAnsi="Times New Roman" w:cs="Times New Roman"/>
          <w:b/>
          <w:lang w:val="en-US"/>
        </w:rPr>
        <w:t>I</w:t>
      </w:r>
      <w:r w:rsidRPr="00AD1F93">
        <w:rPr>
          <w:rFonts w:ascii="Times New Roman" w:hAnsi="Times New Roman" w:cs="Times New Roman"/>
          <w:b/>
        </w:rPr>
        <w:t>I. УСЛОВИЯ ОКАЗАНИЯ МЕДИЦИНСКИХ УСЛУГ.</w:t>
      </w:r>
    </w:p>
    <w:p w:rsidR="006A5704" w:rsidRPr="00AD1F93" w:rsidRDefault="006A5704" w:rsidP="006A5704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  <w:b/>
        </w:rPr>
        <w:t>1.</w:t>
      </w:r>
      <w:r w:rsidRPr="00AD1F93">
        <w:rPr>
          <w:rFonts w:ascii="Times New Roman" w:hAnsi="Times New Roman" w:cs="Times New Roman"/>
        </w:rPr>
        <w:t xml:space="preserve"> Медицинские услуги, по перечню заболеваний, исключенных программой «ПОЛИКЛИНИЧЕСКАЯ», оказываются пациентам только до постановки диагноза.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/>
        </w:rPr>
        <w:t>2.</w:t>
      </w:r>
      <w:r w:rsidRPr="00AD1F93">
        <w:rPr>
          <w:rFonts w:ascii="Times New Roman" w:hAnsi="Times New Roman" w:cs="Times New Roman"/>
        </w:rPr>
        <w:t xml:space="preserve"> </w:t>
      </w:r>
      <w:r w:rsidRPr="00AD1F93">
        <w:rPr>
          <w:rFonts w:ascii="Times New Roman" w:hAnsi="Times New Roman" w:cs="Times New Roman"/>
          <w:bCs/>
        </w:rPr>
        <w:t xml:space="preserve">В случае выявления в период обслуживания: </w:t>
      </w:r>
    </w:p>
    <w:p w:rsidR="006A5704" w:rsidRPr="00AD1F93" w:rsidRDefault="006A5704" w:rsidP="006A5704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 w:rsidRPr="00AD1F93">
        <w:rPr>
          <w:rFonts w:ascii="Times New Roman" w:hAnsi="Times New Roman" w:cs="Times New Roman"/>
        </w:rPr>
        <w:t>фетопатия</w:t>
      </w:r>
      <w:proofErr w:type="spellEnd"/>
      <w:r w:rsidRPr="00AD1F93">
        <w:rPr>
          <w:rFonts w:ascii="Times New Roman" w:hAnsi="Times New Roman" w:cs="Times New Roman"/>
        </w:rPr>
        <w:t>, нарушение мозгового кровообращения 2-3 степени, родовая травма;</w:t>
      </w:r>
    </w:p>
    <w:p w:rsidR="006A5704" w:rsidRPr="00AD1F93" w:rsidRDefault="006A5704" w:rsidP="006A5704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- хронических заболеваний, требующих динамического наблюдения и клинико-лабораторного контроля более 2-х раз в год, в том числе </w:t>
      </w:r>
      <w:r w:rsidRPr="00AD1F93">
        <w:rPr>
          <w:rFonts w:ascii="Times New Roman" w:hAnsi="Times New Roman" w:cs="Times New Roman"/>
          <w:bCs/>
        </w:rPr>
        <w:t xml:space="preserve">аллергических заболеваний (экзема, атопический дерматит, </w:t>
      </w:r>
      <w:proofErr w:type="spellStart"/>
      <w:r w:rsidRPr="00AD1F93">
        <w:rPr>
          <w:rFonts w:ascii="Times New Roman" w:hAnsi="Times New Roman" w:cs="Times New Roman"/>
          <w:bCs/>
        </w:rPr>
        <w:t>полиноз</w:t>
      </w:r>
      <w:proofErr w:type="spellEnd"/>
      <w:r w:rsidRPr="00AD1F93">
        <w:rPr>
          <w:rFonts w:ascii="Times New Roman" w:hAnsi="Times New Roman" w:cs="Times New Roman"/>
          <w:bCs/>
        </w:rPr>
        <w:t>, аллергический ринит, бронхиальная астма), хронических заболеваний с частыми обострениями (более 3-х раз в год); функциональных отклонений со стороны ЖКТ, МВП, МПС, ССС, опорно-двигательной системы, лор-органов, эндокринной системы;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Cs/>
        </w:rPr>
        <w:t xml:space="preserve">Поликлиника с момента подтверждения диагноза, сообщает родителям об установленном факте и о необходимости оказания пациенту дорогостоящей медицинской помощи, не предусмотренной программой </w:t>
      </w:r>
      <w:r w:rsidRPr="00AD1F93">
        <w:rPr>
          <w:rFonts w:ascii="Times New Roman" w:hAnsi="Times New Roman" w:cs="Times New Roman"/>
        </w:rPr>
        <w:t>«Поликлиническая»</w:t>
      </w:r>
      <w:r w:rsidRPr="00AD1F93">
        <w:rPr>
          <w:rFonts w:ascii="Times New Roman" w:hAnsi="Times New Roman" w:cs="Times New Roman"/>
          <w:bCs/>
        </w:rPr>
        <w:t xml:space="preserve">. С момента установления диагноза и оповещения родителей Поликлиника оставляет за собой право приостановить оказание медицинских услуг по данному заболеванию в рамках действующего Договора. </w:t>
      </w:r>
    </w:p>
    <w:p w:rsidR="006A5704" w:rsidRPr="00AD1F93" w:rsidRDefault="006A5704" w:rsidP="006A5704">
      <w:pPr>
        <w:tabs>
          <w:tab w:val="left" w:pos="720"/>
        </w:tabs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/>
          <w:bCs/>
        </w:rPr>
        <w:t>3.</w:t>
      </w:r>
      <w:r w:rsidRPr="00AD1F93">
        <w:rPr>
          <w:rFonts w:ascii="Times New Roman" w:hAnsi="Times New Roman" w:cs="Times New Roman"/>
          <w:bCs/>
        </w:rPr>
        <w:t xml:space="preserve"> В дальнейшем оказание медицинской помощи по выявленной патологии может осуществляться в рамках подписанного дополнительного соглашения о введении повышающего коэффициента или выведения за рамки программы наблюдения по выявленной патологии.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/>
          <w:bCs/>
        </w:rPr>
        <w:t>4.</w:t>
      </w:r>
      <w:r w:rsidRPr="00AD1F93">
        <w:rPr>
          <w:rFonts w:ascii="Times New Roman" w:hAnsi="Times New Roman" w:cs="Times New Roman"/>
          <w:bCs/>
        </w:rPr>
        <w:t xml:space="preserve"> В случае, если в период обслуживания, ребенок был отнесен к категории часто болеющих детей (более 5 раз в год), то при перезаключении договора, срок действия которого истек, Поликлиника оставляет за собой право ввести повышающий коэффициент.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Cs/>
        </w:rPr>
      </w:pPr>
      <w:r w:rsidRPr="00AD1F93">
        <w:rPr>
          <w:rFonts w:ascii="Times New Roman" w:hAnsi="Times New Roman" w:cs="Times New Roman"/>
          <w:b/>
        </w:rPr>
        <w:t>5.</w:t>
      </w:r>
      <w:r w:rsidRPr="00AD1F93">
        <w:rPr>
          <w:rFonts w:ascii="Times New Roman" w:hAnsi="Times New Roman" w:cs="Times New Roman"/>
        </w:rPr>
        <w:t xml:space="preserve"> Все виды и объемы медицинской помощи, которые не входят в Медицинскую программу предоставляются Поликлиникой за отдельную плату (при возможности их оказания поликлиникой)</w:t>
      </w:r>
      <w:r w:rsidRPr="00AD1F93">
        <w:rPr>
          <w:rFonts w:ascii="Times New Roman" w:hAnsi="Times New Roman" w:cs="Times New Roman"/>
          <w:bCs/>
        </w:rPr>
        <w:t>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  <w:b/>
        </w:rPr>
      </w:pPr>
      <w:r w:rsidRPr="00AD1F93">
        <w:rPr>
          <w:rFonts w:ascii="Times New Roman" w:hAnsi="Times New Roman" w:cs="Times New Roman"/>
          <w:b/>
        </w:rPr>
        <w:t>Поликлиника оставляет за собой право пересматривать и изменять перечни платных медицинских услуг и заболеваний, не включенных в Программу.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6. Медицинская помощь оказывается в соответствии с графиком работы Поликлиники. В субботу и воскресенье медицинская помощь оказывается только по острым состояниям.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7. Медицинская помощь на дому, оказывается, по адресу проживания прикрепленного, указанному в договоре. 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8. Плановые посещения Поликлиники согласовываются с Пациентом в период предварительной записи на прием(консультации) к специалистам с установлением даты и времени приема врача. 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 9. При оказании услуг на дому с родителями (или другим ответственным лицом) согласовывается только дата посещения.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10. Забор материала для анализов производится на дому строго по назначению врача и в соответствии с графиком и логистикой работы выездной службы среднего медперсонала. При выезде за материалом для анализов дата выезда согласовывается с доверенным лицом Пациента (Пациентом) предварительно. Забор материала для анализов мочи и кала, производится только как сопутствующий при необходимости забора анализа крови.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11.  Родители (или другое доверенное лицо) должны своевременно известить Поликлинику об изменении обстоятельств и невозможности посещения ребенка на дому медицинским персоналом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за наличный расчет.</w:t>
      </w:r>
    </w:p>
    <w:p w:rsidR="006A5704" w:rsidRPr="00AD1F93" w:rsidRDefault="006A5704" w:rsidP="006A5704">
      <w:pPr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12. В случае опоздания на прием в поликлинике, Пациент будет принят при первой возможности.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13. Плановые мероприятия, соответствующие возрасту 1, 2, 3 6 и 12 месяцев входят в программу обслуживания, для вновь прикрепляемых детей, если в момент прикрепления по программе возраст ребенка составляет 1, 2, 3, 6 и 12 месяцев плюс 15 календарных дней. Указанные плановые мероприятия могут быть отменены по согласованию с родителями (плановые осмотры) </w:t>
      </w:r>
      <w:proofErr w:type="gramStart"/>
      <w:r w:rsidRPr="00AD1F93">
        <w:rPr>
          <w:rFonts w:ascii="Times New Roman" w:hAnsi="Times New Roman" w:cs="Times New Roman"/>
        </w:rPr>
        <w:t>или, в случае, если</w:t>
      </w:r>
      <w:proofErr w:type="gramEnd"/>
      <w:r w:rsidRPr="00AD1F93">
        <w:rPr>
          <w:rFonts w:ascii="Times New Roman" w:hAnsi="Times New Roman" w:cs="Times New Roman"/>
        </w:rPr>
        <w:t xml:space="preserve"> они проводились ранее (вакцинации, анализы).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Предусмотренные программой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14. Плановые мероприятия (осмотры педиатра, узких специалистов, лабораторные исследования, вакцинация) проводятся в случае, если в период действия договора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15. Если по окончании действия договора, Пациент, по какой-либо причине не получил предусмотренные программой и возрастной категорией Пациента плановые услуги, то данные услуги не пролонгируются.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 xml:space="preserve">Консультации врачей-специалистов осуществляются по медицинским показаниям и направлению педиатра. </w:t>
      </w:r>
    </w:p>
    <w:p w:rsidR="006A5704" w:rsidRPr="00AD1F93" w:rsidRDefault="006A5704" w:rsidP="006A5704">
      <w:pPr>
        <w:tabs>
          <w:tab w:val="left" w:pos="0"/>
        </w:tabs>
        <w:spacing w:before="60"/>
        <w:ind w:left="284" w:right="-82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16. 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посещает Поликлинику с другим сопровождающим лицом, то данное лицо должно иметь доверенность от законного представителя.</w:t>
      </w:r>
    </w:p>
    <w:p w:rsidR="006A5704" w:rsidRPr="00AD1F93" w:rsidRDefault="006A5704" w:rsidP="006A5704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Доверенность на конкретное сопровождающее лицо предоставляется однократно, и храниться в амбулаторной карте Пациента.</w:t>
      </w:r>
    </w:p>
    <w:p w:rsidR="006A5704" w:rsidRPr="00D37326" w:rsidRDefault="006A5704" w:rsidP="006A5704">
      <w:pPr>
        <w:tabs>
          <w:tab w:val="left" w:pos="284"/>
        </w:tabs>
        <w:spacing w:before="60"/>
        <w:ind w:left="284" w:firstLine="142"/>
        <w:jc w:val="both"/>
        <w:rPr>
          <w:rFonts w:ascii="Times New Roman" w:hAnsi="Times New Roman" w:cs="Times New Roman"/>
        </w:rPr>
      </w:pPr>
      <w:r w:rsidRPr="00AD1F93">
        <w:rPr>
          <w:rFonts w:ascii="Times New Roman" w:hAnsi="Times New Roman" w:cs="Times New Roman"/>
        </w:rPr>
        <w:t>17. Поликлиника оставляет за собой право вносить изменения в настоящие Условия.</w:t>
      </w:r>
    </w:p>
    <w:p w:rsidR="006A5704" w:rsidRPr="00D37326" w:rsidRDefault="006A5704" w:rsidP="006A5704">
      <w:pPr>
        <w:tabs>
          <w:tab w:val="left" w:pos="540"/>
        </w:tabs>
        <w:ind w:left="284" w:firstLine="142"/>
        <w:rPr>
          <w:rFonts w:ascii="Times New Roman" w:hAnsi="Times New Roman" w:cs="Times New Roman"/>
        </w:rPr>
      </w:pPr>
      <w:r w:rsidRPr="00D37326">
        <w:rPr>
          <w:rFonts w:ascii="Times New Roman" w:hAnsi="Times New Roman" w:cs="Times New Roman"/>
        </w:rPr>
        <w:tab/>
      </w:r>
    </w:p>
    <w:p w:rsidR="00D86313" w:rsidRPr="006A5704" w:rsidRDefault="00D86313" w:rsidP="006A5704"/>
    <w:sectPr w:rsidR="00D86313" w:rsidRPr="006A5704" w:rsidSect="00DF0644">
      <w:footerReference w:type="default" r:id="rId8"/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5AD" w:rsidRDefault="00D235AD">
      <w:r>
        <w:separator/>
      </w:r>
    </w:p>
  </w:endnote>
  <w:endnote w:type="continuationSeparator" w:id="0">
    <w:p w:rsidR="00D235AD" w:rsidRDefault="00D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875" w:rsidRPr="000E45CA" w:rsidRDefault="00252875">
    <w:pPr>
      <w:pStyle w:val="af3"/>
      <w:jc w:val="center"/>
      <w:rPr>
        <w:rFonts w:ascii="Arial" w:hAnsi="Arial" w:cs="Arial"/>
        <w:sz w:val="20"/>
        <w:szCs w:val="20"/>
      </w:rPr>
    </w:pPr>
    <w:r w:rsidRPr="000E45CA">
      <w:rPr>
        <w:rFonts w:ascii="Arial" w:hAnsi="Arial" w:cs="Arial"/>
        <w:sz w:val="20"/>
        <w:szCs w:val="20"/>
      </w:rPr>
      <w:fldChar w:fldCharType="begin"/>
    </w:r>
    <w:r w:rsidRPr="000E45CA">
      <w:rPr>
        <w:rFonts w:ascii="Arial" w:hAnsi="Arial" w:cs="Arial"/>
        <w:sz w:val="20"/>
        <w:szCs w:val="20"/>
      </w:rPr>
      <w:instrText xml:space="preserve"> PAGE </w:instrText>
    </w:r>
    <w:r w:rsidRPr="000E45CA">
      <w:rPr>
        <w:rFonts w:ascii="Arial" w:hAnsi="Arial" w:cs="Arial"/>
        <w:sz w:val="20"/>
        <w:szCs w:val="20"/>
      </w:rPr>
      <w:fldChar w:fldCharType="separate"/>
    </w:r>
    <w:r w:rsidR="006A5704">
      <w:rPr>
        <w:rFonts w:ascii="Arial" w:hAnsi="Arial" w:cs="Arial"/>
        <w:noProof/>
        <w:sz w:val="20"/>
        <w:szCs w:val="20"/>
      </w:rPr>
      <w:t>6</w:t>
    </w:r>
    <w:r w:rsidRPr="000E45CA">
      <w:rPr>
        <w:rFonts w:ascii="Arial" w:hAnsi="Arial" w:cs="Arial"/>
        <w:noProof/>
        <w:sz w:val="20"/>
        <w:szCs w:val="20"/>
      </w:rPr>
      <w:fldChar w:fldCharType="end"/>
    </w:r>
  </w:p>
  <w:p w:rsidR="00252875" w:rsidRDefault="0025287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5AD" w:rsidRDefault="00D235AD">
      <w:r>
        <w:separator/>
      </w:r>
    </w:p>
  </w:footnote>
  <w:footnote w:type="continuationSeparator" w:id="0">
    <w:p w:rsidR="00D235AD" w:rsidRDefault="00D235AD">
      <w:r>
        <w:continuationSeparator/>
      </w:r>
    </w:p>
  </w:footnote>
  <w:footnote w:id="1">
    <w:p w:rsidR="006A5704" w:rsidRDefault="006A5704" w:rsidP="006A5704">
      <w:pPr>
        <w:pStyle w:val="afe"/>
      </w:pPr>
      <w:r w:rsidRPr="003545F5">
        <w:rPr>
          <w:rStyle w:val="aff0"/>
          <w:rFonts w:ascii="Arial" w:hAnsi="Arial" w:cs="Arial"/>
          <w:sz w:val="16"/>
          <w:szCs w:val="16"/>
        </w:rPr>
        <w:footnoteRef/>
      </w:r>
      <w:r w:rsidRPr="003545F5">
        <w:rPr>
          <w:rFonts w:ascii="Arial" w:hAnsi="Arial" w:cs="Arial"/>
          <w:sz w:val="16"/>
          <w:szCs w:val="16"/>
        </w:rPr>
        <w:t xml:space="preserve"> Профилактические осмотры включены в объеме осмотров в декретированные сроки.</w:t>
      </w:r>
    </w:p>
  </w:footnote>
  <w:footnote w:id="2">
    <w:p w:rsidR="006A5704" w:rsidRDefault="006A5704" w:rsidP="006A5704">
      <w:pPr>
        <w:pStyle w:val="afe"/>
      </w:pPr>
      <w:r w:rsidRPr="00B05755">
        <w:rPr>
          <w:rStyle w:val="aff0"/>
          <w:color w:val="auto"/>
        </w:rPr>
        <w:footnoteRef/>
      </w:r>
      <w:r w:rsidRPr="00B05755">
        <w:rPr>
          <w:color w:val="auto"/>
        </w:rPr>
        <w:t xml:space="preserve"> </w:t>
      </w:r>
      <w:r w:rsidRPr="00B05755">
        <w:rPr>
          <w:rFonts w:ascii="Arial" w:hAnsi="Arial" w:cs="Arial"/>
          <w:color w:val="auto"/>
          <w:sz w:val="16"/>
          <w:szCs w:val="16"/>
        </w:rPr>
        <w:t xml:space="preserve">При наличии врача соответствующей специальности, а также при наличии установленного приложения </w:t>
      </w:r>
      <w:proofErr w:type="spellStart"/>
      <w:r w:rsidRPr="00B05755">
        <w:rPr>
          <w:rFonts w:ascii="Arial" w:hAnsi="Arial" w:cs="Arial"/>
          <w:color w:val="auto"/>
          <w:sz w:val="16"/>
          <w:szCs w:val="16"/>
          <w:lang w:val="de-DE"/>
        </w:rPr>
        <w:t>SmartMed</w:t>
      </w:r>
      <w:proofErr w:type="spellEnd"/>
      <w:r w:rsidRPr="00B05755">
        <w:rPr>
          <w:rFonts w:ascii="Arial" w:hAnsi="Arial" w:cs="Arial"/>
          <w:color w:val="auto"/>
          <w:sz w:val="16"/>
          <w:szCs w:val="16"/>
        </w:rPr>
        <w:t xml:space="preserve"> на мобильном устройстве.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bCs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5D1802"/>
    <w:multiLevelType w:val="hybridMultilevel"/>
    <w:tmpl w:val="7AC098A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009B6CEC"/>
    <w:multiLevelType w:val="hybridMultilevel"/>
    <w:tmpl w:val="D5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179FC"/>
    <w:multiLevelType w:val="hybridMultilevel"/>
    <w:tmpl w:val="1BBC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92212"/>
    <w:multiLevelType w:val="hybridMultilevel"/>
    <w:tmpl w:val="9F8C6E2A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57C0C9E"/>
    <w:multiLevelType w:val="hybridMultilevel"/>
    <w:tmpl w:val="8EE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66895"/>
    <w:multiLevelType w:val="hybridMultilevel"/>
    <w:tmpl w:val="EA2E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907FD"/>
    <w:multiLevelType w:val="hybridMultilevel"/>
    <w:tmpl w:val="2FAAD992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0B063E"/>
    <w:multiLevelType w:val="hybridMultilevel"/>
    <w:tmpl w:val="5F465696"/>
    <w:lvl w:ilvl="0" w:tplc="A0124FE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57C6F8E"/>
    <w:multiLevelType w:val="hybridMultilevel"/>
    <w:tmpl w:val="DF624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4500C9"/>
    <w:multiLevelType w:val="hybridMultilevel"/>
    <w:tmpl w:val="BB9E2384"/>
    <w:lvl w:ilvl="0" w:tplc="A582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5564F"/>
    <w:multiLevelType w:val="hybridMultilevel"/>
    <w:tmpl w:val="23DE826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1D167C0F"/>
    <w:multiLevelType w:val="hybridMultilevel"/>
    <w:tmpl w:val="465A5822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F6A82"/>
    <w:multiLevelType w:val="multilevel"/>
    <w:tmpl w:val="B0EE4F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387CCD"/>
    <w:multiLevelType w:val="hybridMultilevel"/>
    <w:tmpl w:val="1BDC2B50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F3ECB"/>
    <w:multiLevelType w:val="multilevel"/>
    <w:tmpl w:val="608EBC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1" w15:restartNumberingAfterBreak="0">
    <w:nsid w:val="2D95779A"/>
    <w:multiLevelType w:val="hybridMultilevel"/>
    <w:tmpl w:val="30407362"/>
    <w:lvl w:ilvl="0" w:tplc="A0124FE8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1177631"/>
    <w:multiLevelType w:val="hybridMultilevel"/>
    <w:tmpl w:val="FCF26096"/>
    <w:lvl w:ilvl="0" w:tplc="A0124FE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667C83"/>
    <w:multiLevelType w:val="hybridMultilevel"/>
    <w:tmpl w:val="DC5AF594"/>
    <w:lvl w:ilvl="0" w:tplc="A0124FE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4F1693"/>
    <w:multiLevelType w:val="hybridMultilevel"/>
    <w:tmpl w:val="59B8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5021E"/>
    <w:multiLevelType w:val="hybridMultilevel"/>
    <w:tmpl w:val="C86EDDBC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634BD"/>
    <w:multiLevelType w:val="hybridMultilevel"/>
    <w:tmpl w:val="09E60F22"/>
    <w:lvl w:ilvl="0" w:tplc="041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AB00D7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9024E"/>
    <w:multiLevelType w:val="hybridMultilevel"/>
    <w:tmpl w:val="FEB2B03A"/>
    <w:lvl w:ilvl="0" w:tplc="F88CCA7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620053"/>
    <w:multiLevelType w:val="hybridMultilevel"/>
    <w:tmpl w:val="3920E15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562C8"/>
    <w:multiLevelType w:val="hybridMultilevel"/>
    <w:tmpl w:val="2264D50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C1B21"/>
    <w:multiLevelType w:val="hybridMultilevel"/>
    <w:tmpl w:val="CA2814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0124FE8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2C34FDB"/>
    <w:multiLevelType w:val="hybridMultilevel"/>
    <w:tmpl w:val="B1E4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43D51"/>
    <w:multiLevelType w:val="hybridMultilevel"/>
    <w:tmpl w:val="3F5E80E2"/>
    <w:lvl w:ilvl="0" w:tplc="A0124FE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8E044E1"/>
    <w:multiLevelType w:val="hybridMultilevel"/>
    <w:tmpl w:val="46C463C0"/>
    <w:lvl w:ilvl="0" w:tplc="D8B6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40018D"/>
    <w:multiLevelType w:val="hybridMultilevel"/>
    <w:tmpl w:val="44EA36D8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742F6"/>
    <w:multiLevelType w:val="multilevel"/>
    <w:tmpl w:val="7C30C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9F81D97"/>
    <w:multiLevelType w:val="hybridMultilevel"/>
    <w:tmpl w:val="C4380D0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0124FE8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FF26AE9"/>
    <w:multiLevelType w:val="hybridMultilevel"/>
    <w:tmpl w:val="7754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326B6"/>
    <w:multiLevelType w:val="hybridMultilevel"/>
    <w:tmpl w:val="E7F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60E98"/>
    <w:multiLevelType w:val="hybridMultilevel"/>
    <w:tmpl w:val="C6789654"/>
    <w:lvl w:ilvl="0" w:tplc="8F06456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CE48A8"/>
    <w:multiLevelType w:val="hybridMultilevel"/>
    <w:tmpl w:val="DAB60640"/>
    <w:lvl w:ilvl="0" w:tplc="A0124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0124F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7"/>
  </w:num>
  <w:num w:numId="3">
    <w:abstractNumId w:val="7"/>
  </w:num>
  <w:num w:numId="4">
    <w:abstractNumId w:val="41"/>
  </w:num>
  <w:num w:numId="5">
    <w:abstractNumId w:val="6"/>
  </w:num>
  <w:num w:numId="6">
    <w:abstractNumId w:val="27"/>
  </w:num>
  <w:num w:numId="7">
    <w:abstractNumId w:val="26"/>
  </w:num>
  <w:num w:numId="8">
    <w:abstractNumId w:val="15"/>
  </w:num>
  <w:num w:numId="9">
    <w:abstractNumId w:val="19"/>
  </w:num>
  <w:num w:numId="10">
    <w:abstractNumId w:val="40"/>
  </w:num>
  <w:num w:numId="11">
    <w:abstractNumId w:val="10"/>
  </w:num>
  <w:num w:numId="12">
    <w:abstractNumId w:val="14"/>
  </w:num>
  <w:num w:numId="13">
    <w:abstractNumId w:val="33"/>
  </w:num>
  <w:num w:numId="14">
    <w:abstractNumId w:val="38"/>
  </w:num>
  <w:num w:numId="15">
    <w:abstractNumId w:val="32"/>
  </w:num>
  <w:num w:numId="16">
    <w:abstractNumId w:val="11"/>
  </w:num>
  <w:num w:numId="17">
    <w:abstractNumId w:val="43"/>
  </w:num>
  <w:num w:numId="18">
    <w:abstractNumId w:val="21"/>
  </w:num>
  <w:num w:numId="19">
    <w:abstractNumId w:val="36"/>
  </w:num>
  <w:num w:numId="20">
    <w:abstractNumId w:val="16"/>
  </w:num>
  <w:num w:numId="21">
    <w:abstractNumId w:val="23"/>
  </w:num>
  <w:num w:numId="22">
    <w:abstractNumId w:val="12"/>
  </w:num>
  <w:num w:numId="23">
    <w:abstractNumId w:val="25"/>
  </w:num>
  <w:num w:numId="24">
    <w:abstractNumId w:val="22"/>
  </w:num>
  <w:num w:numId="25">
    <w:abstractNumId w:val="8"/>
  </w:num>
  <w:num w:numId="26">
    <w:abstractNumId w:val="24"/>
  </w:num>
  <w:num w:numId="27">
    <w:abstractNumId w:val="18"/>
  </w:num>
  <w:num w:numId="28">
    <w:abstractNumId w:val="35"/>
  </w:num>
  <w:num w:numId="29">
    <w:abstractNumId w:val="20"/>
  </w:num>
  <w:num w:numId="30">
    <w:abstractNumId w:val="30"/>
  </w:num>
  <w:num w:numId="31">
    <w:abstractNumId w:val="34"/>
  </w:num>
  <w:num w:numId="32">
    <w:abstractNumId w:val="31"/>
  </w:num>
  <w:num w:numId="33">
    <w:abstractNumId w:val="28"/>
  </w:num>
  <w:num w:numId="34">
    <w:abstractNumId w:val="9"/>
  </w:num>
  <w:num w:numId="35">
    <w:abstractNumId w:val="5"/>
  </w:num>
  <w:num w:numId="36">
    <w:abstractNumId w:val="13"/>
  </w:num>
  <w:num w:numId="37">
    <w:abstractNumId w:val="42"/>
  </w:num>
  <w:num w:numId="38">
    <w:abstractNumId w:val="17"/>
  </w:num>
  <w:num w:numId="39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58"/>
    <w:rsid w:val="00002F7E"/>
    <w:rsid w:val="00054E8C"/>
    <w:rsid w:val="00057B3A"/>
    <w:rsid w:val="0006792D"/>
    <w:rsid w:val="00086395"/>
    <w:rsid w:val="000C3B4D"/>
    <w:rsid w:val="000D5B4D"/>
    <w:rsid w:val="000D6E85"/>
    <w:rsid w:val="000D770F"/>
    <w:rsid w:val="000E45CA"/>
    <w:rsid w:val="00131768"/>
    <w:rsid w:val="0014617D"/>
    <w:rsid w:val="00157F58"/>
    <w:rsid w:val="00175800"/>
    <w:rsid w:val="00180DC0"/>
    <w:rsid w:val="001871A2"/>
    <w:rsid w:val="00191A03"/>
    <w:rsid w:val="001A52AD"/>
    <w:rsid w:val="001B49C9"/>
    <w:rsid w:val="001B5049"/>
    <w:rsid w:val="001C0265"/>
    <w:rsid w:val="001C096E"/>
    <w:rsid w:val="001C6F9A"/>
    <w:rsid w:val="001F3612"/>
    <w:rsid w:val="001F382E"/>
    <w:rsid w:val="001F665C"/>
    <w:rsid w:val="00201CCF"/>
    <w:rsid w:val="0021787B"/>
    <w:rsid w:val="00232330"/>
    <w:rsid w:val="002443AC"/>
    <w:rsid w:val="00252875"/>
    <w:rsid w:val="00276E62"/>
    <w:rsid w:val="00286FAE"/>
    <w:rsid w:val="00295911"/>
    <w:rsid w:val="002B2ED0"/>
    <w:rsid w:val="002D6E36"/>
    <w:rsid w:val="002E2572"/>
    <w:rsid w:val="002F4E49"/>
    <w:rsid w:val="00300400"/>
    <w:rsid w:val="00320441"/>
    <w:rsid w:val="00376290"/>
    <w:rsid w:val="003843D6"/>
    <w:rsid w:val="00397D28"/>
    <w:rsid w:val="003A704A"/>
    <w:rsid w:val="003C0E54"/>
    <w:rsid w:val="003F2A65"/>
    <w:rsid w:val="003F3093"/>
    <w:rsid w:val="003F59BC"/>
    <w:rsid w:val="00417679"/>
    <w:rsid w:val="004269C8"/>
    <w:rsid w:val="004357BE"/>
    <w:rsid w:val="0044228D"/>
    <w:rsid w:val="00452EA7"/>
    <w:rsid w:val="00474C36"/>
    <w:rsid w:val="004A4285"/>
    <w:rsid w:val="004C68E2"/>
    <w:rsid w:val="00502C27"/>
    <w:rsid w:val="005063B6"/>
    <w:rsid w:val="00516795"/>
    <w:rsid w:val="005204D4"/>
    <w:rsid w:val="005228D9"/>
    <w:rsid w:val="005475B9"/>
    <w:rsid w:val="00551DA3"/>
    <w:rsid w:val="00554237"/>
    <w:rsid w:val="00565B13"/>
    <w:rsid w:val="00571F15"/>
    <w:rsid w:val="00585F5F"/>
    <w:rsid w:val="005A06AC"/>
    <w:rsid w:val="005A4D3B"/>
    <w:rsid w:val="005E081B"/>
    <w:rsid w:val="005E4F13"/>
    <w:rsid w:val="005F5329"/>
    <w:rsid w:val="00606AFC"/>
    <w:rsid w:val="00612F33"/>
    <w:rsid w:val="00614B97"/>
    <w:rsid w:val="0064153F"/>
    <w:rsid w:val="00653231"/>
    <w:rsid w:val="00657547"/>
    <w:rsid w:val="006A5704"/>
    <w:rsid w:val="006B0D78"/>
    <w:rsid w:val="006C459B"/>
    <w:rsid w:val="006D569E"/>
    <w:rsid w:val="006E6C18"/>
    <w:rsid w:val="006F7DA1"/>
    <w:rsid w:val="00706353"/>
    <w:rsid w:val="00732F63"/>
    <w:rsid w:val="0074535C"/>
    <w:rsid w:val="007622BE"/>
    <w:rsid w:val="00767BF2"/>
    <w:rsid w:val="007745A2"/>
    <w:rsid w:val="0078703F"/>
    <w:rsid w:val="007A0EDB"/>
    <w:rsid w:val="007A179D"/>
    <w:rsid w:val="007A1921"/>
    <w:rsid w:val="007F41EB"/>
    <w:rsid w:val="00824441"/>
    <w:rsid w:val="00830C6E"/>
    <w:rsid w:val="00840E74"/>
    <w:rsid w:val="00856E5E"/>
    <w:rsid w:val="00862738"/>
    <w:rsid w:val="00870DA9"/>
    <w:rsid w:val="00870F7B"/>
    <w:rsid w:val="0087330E"/>
    <w:rsid w:val="008759E3"/>
    <w:rsid w:val="008A7F99"/>
    <w:rsid w:val="008C002E"/>
    <w:rsid w:val="008C0CF7"/>
    <w:rsid w:val="008C1BB4"/>
    <w:rsid w:val="008C231C"/>
    <w:rsid w:val="008D19F0"/>
    <w:rsid w:val="008D6AFF"/>
    <w:rsid w:val="008F59F2"/>
    <w:rsid w:val="008F6632"/>
    <w:rsid w:val="008F6ABF"/>
    <w:rsid w:val="008F7D3B"/>
    <w:rsid w:val="009064A5"/>
    <w:rsid w:val="00916C5B"/>
    <w:rsid w:val="009217BF"/>
    <w:rsid w:val="0092254F"/>
    <w:rsid w:val="009433BC"/>
    <w:rsid w:val="00950033"/>
    <w:rsid w:val="00961873"/>
    <w:rsid w:val="00966266"/>
    <w:rsid w:val="00975105"/>
    <w:rsid w:val="0098031D"/>
    <w:rsid w:val="009B2DB4"/>
    <w:rsid w:val="009D2846"/>
    <w:rsid w:val="009E6E6A"/>
    <w:rsid w:val="00A002E1"/>
    <w:rsid w:val="00A0073E"/>
    <w:rsid w:val="00A20CA3"/>
    <w:rsid w:val="00A216D9"/>
    <w:rsid w:val="00A23B4F"/>
    <w:rsid w:val="00A24C23"/>
    <w:rsid w:val="00A24E21"/>
    <w:rsid w:val="00A3400F"/>
    <w:rsid w:val="00A349D4"/>
    <w:rsid w:val="00A35F25"/>
    <w:rsid w:val="00A45B92"/>
    <w:rsid w:val="00A76A05"/>
    <w:rsid w:val="00A83B97"/>
    <w:rsid w:val="00A916E2"/>
    <w:rsid w:val="00A9288E"/>
    <w:rsid w:val="00AC03B2"/>
    <w:rsid w:val="00AE1000"/>
    <w:rsid w:val="00AE3585"/>
    <w:rsid w:val="00AE67F7"/>
    <w:rsid w:val="00B123EA"/>
    <w:rsid w:val="00B1594C"/>
    <w:rsid w:val="00B30E96"/>
    <w:rsid w:val="00B365D5"/>
    <w:rsid w:val="00B40946"/>
    <w:rsid w:val="00B700F9"/>
    <w:rsid w:val="00B72B0A"/>
    <w:rsid w:val="00BB661F"/>
    <w:rsid w:val="00BD3448"/>
    <w:rsid w:val="00BD57BA"/>
    <w:rsid w:val="00BD73C6"/>
    <w:rsid w:val="00BE290F"/>
    <w:rsid w:val="00BF055F"/>
    <w:rsid w:val="00C02578"/>
    <w:rsid w:val="00C3587E"/>
    <w:rsid w:val="00C41E08"/>
    <w:rsid w:val="00C436B9"/>
    <w:rsid w:val="00C65295"/>
    <w:rsid w:val="00C90280"/>
    <w:rsid w:val="00CE5D5D"/>
    <w:rsid w:val="00CE722B"/>
    <w:rsid w:val="00D10D78"/>
    <w:rsid w:val="00D13156"/>
    <w:rsid w:val="00D146D3"/>
    <w:rsid w:val="00D15090"/>
    <w:rsid w:val="00D235AD"/>
    <w:rsid w:val="00D305EC"/>
    <w:rsid w:val="00D57774"/>
    <w:rsid w:val="00D637E9"/>
    <w:rsid w:val="00D6767D"/>
    <w:rsid w:val="00D86313"/>
    <w:rsid w:val="00DD1A0D"/>
    <w:rsid w:val="00DE0389"/>
    <w:rsid w:val="00DF0644"/>
    <w:rsid w:val="00DF49F9"/>
    <w:rsid w:val="00DF6328"/>
    <w:rsid w:val="00E02538"/>
    <w:rsid w:val="00E145FF"/>
    <w:rsid w:val="00E21A23"/>
    <w:rsid w:val="00E23161"/>
    <w:rsid w:val="00E26BE2"/>
    <w:rsid w:val="00E46BF0"/>
    <w:rsid w:val="00E52098"/>
    <w:rsid w:val="00E57763"/>
    <w:rsid w:val="00E71654"/>
    <w:rsid w:val="00E7269F"/>
    <w:rsid w:val="00E739D2"/>
    <w:rsid w:val="00E84FE7"/>
    <w:rsid w:val="00EC27BC"/>
    <w:rsid w:val="00ED3443"/>
    <w:rsid w:val="00EF0AA3"/>
    <w:rsid w:val="00F01D8D"/>
    <w:rsid w:val="00F4798C"/>
    <w:rsid w:val="00F54E10"/>
    <w:rsid w:val="00F635D9"/>
    <w:rsid w:val="00F65975"/>
    <w:rsid w:val="00F65C30"/>
    <w:rsid w:val="00F74B8B"/>
    <w:rsid w:val="00F81BBD"/>
    <w:rsid w:val="00F82D43"/>
    <w:rsid w:val="00FA7BB2"/>
    <w:rsid w:val="00FB1C97"/>
    <w:rsid w:val="00FD75DE"/>
    <w:rsid w:val="00FE176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46FC1F"/>
  <w15:docId w15:val="{53AF54E7-860A-40C8-AD1D-FD21ED36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 Sans" w:hAnsi="Times" w:cs="Times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0CA3"/>
    <w:pPr>
      <w:keepNext/>
      <w:widowControl/>
      <w:suppressAutoHyphens w:val="0"/>
      <w:ind w:left="2124" w:firstLine="708"/>
      <w:jc w:val="both"/>
      <w:outlineLvl w:val="0"/>
    </w:pPr>
    <w:rPr>
      <w:rFonts w:ascii="Times New Roman" w:eastAsia="Arial Unicode MS" w:hAnsi="Times New Roman" w:cs="Times New Roman"/>
      <w:b/>
      <w:bCs/>
      <w:kern w:val="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0CA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cs="Aria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Arial" w:hAnsi="Arial" w:cs="Arial" w:hint="default"/>
      <w:b w:val="0"/>
      <w:sz w:val="22"/>
      <w:szCs w:val="22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uiPriority w:val="99"/>
    <w:rPr>
      <w:rFonts w:ascii="Times" w:eastAsia="DejaVu Sans" w:hAnsi="Times" w:cs="Times"/>
      <w:kern w:val="1"/>
    </w:rPr>
  </w:style>
  <w:style w:type="character" w:customStyle="1" w:styleId="a6">
    <w:name w:val="Тема примечания Знак"/>
    <w:uiPriority w:val="99"/>
    <w:rPr>
      <w:rFonts w:ascii="Times" w:eastAsia="DejaVu Sans" w:hAnsi="Times" w:cs="Times"/>
      <w:b/>
      <w:bCs/>
      <w:kern w:val="1"/>
    </w:rPr>
  </w:style>
  <w:style w:type="character" w:customStyle="1" w:styleId="a7">
    <w:name w:val="Текст выноски Знак"/>
    <w:uiPriority w:val="99"/>
    <w:rPr>
      <w:rFonts w:ascii="Tahoma" w:eastAsia="DejaVu Sans" w:hAnsi="Tahoma" w:cs="Tahoma"/>
      <w:kern w:val="1"/>
      <w:sz w:val="16"/>
      <w:szCs w:val="16"/>
    </w:rPr>
  </w:style>
  <w:style w:type="character" w:customStyle="1" w:styleId="a8">
    <w:name w:val="Верх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customStyle="1" w:styleId="a9">
    <w:name w:val="Нижний колонтитул Знак"/>
    <w:uiPriority w:val="99"/>
    <w:rPr>
      <w:rFonts w:ascii="Times" w:eastAsia="DejaVu Sans" w:hAnsi="Times" w:cs="Times"/>
      <w:kern w:val="1"/>
      <w:sz w:val="24"/>
      <w:szCs w:val="24"/>
    </w:rPr>
  </w:style>
  <w:style w:type="character" w:styleId="aa">
    <w:name w:val="Hyperlink"/>
    <w:uiPriority w:val="99"/>
    <w:rPr>
      <w:color w:val="0000FF"/>
      <w:u w:val="singl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List"/>
    <w:basedOn w:val="ab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NormalFirst">
    <w:name w:val="Normal First"/>
    <w:basedOn w:val="a"/>
    <w:next w:val="NormalNext"/>
    <w:pPr>
      <w:spacing w:before="60"/>
      <w:jc w:val="both"/>
    </w:pPr>
    <w:rPr>
      <w:sz w:val="20"/>
      <w:szCs w:val="20"/>
    </w:rPr>
  </w:style>
  <w:style w:type="paragraph" w:customStyle="1" w:styleId="NormalNext">
    <w:name w:val="Normal Next"/>
    <w:basedOn w:val="a"/>
    <w:pPr>
      <w:spacing w:before="60"/>
      <w:ind w:firstLine="720"/>
      <w:jc w:val="both"/>
    </w:pPr>
    <w:rPr>
      <w:sz w:val="20"/>
      <w:szCs w:val="20"/>
    </w:rPr>
  </w:style>
  <w:style w:type="paragraph" w:customStyle="1" w:styleId="21">
    <w:name w:val="Основной текст 21"/>
    <w:basedOn w:val="a"/>
    <w:pPr>
      <w:jc w:val="both"/>
    </w:pPr>
    <w:rPr>
      <w:szCs w:val="20"/>
    </w:rPr>
  </w:style>
  <w:style w:type="paragraph" w:customStyle="1" w:styleId="51">
    <w:name w:val="Маркированный список 51"/>
    <w:basedOn w:val="a"/>
    <w:pPr>
      <w:tabs>
        <w:tab w:val="left" w:pos="5400"/>
      </w:tabs>
      <w:spacing w:before="60"/>
      <w:ind w:left="720" w:hanging="720"/>
      <w:jc w:val="both"/>
    </w:pPr>
    <w:rPr>
      <w:sz w:val="20"/>
      <w:szCs w:val="20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uiPriority w:val="99"/>
    <w:rPr>
      <w:b/>
      <w:bCs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1C0265"/>
    <w:pPr>
      <w:ind w:left="720"/>
      <w:contextualSpacing/>
    </w:pPr>
  </w:style>
  <w:style w:type="table" w:styleId="af5">
    <w:name w:val="Table Grid"/>
    <w:basedOn w:val="a1"/>
    <w:uiPriority w:val="59"/>
    <w:rsid w:val="006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F74B8B"/>
    <w:rPr>
      <w:sz w:val="16"/>
      <w:szCs w:val="16"/>
    </w:rPr>
  </w:style>
  <w:style w:type="paragraph" w:styleId="af7">
    <w:name w:val="annotation text"/>
    <w:basedOn w:val="a"/>
    <w:link w:val="18"/>
    <w:uiPriority w:val="99"/>
    <w:unhideWhenUsed/>
    <w:rsid w:val="00F74B8B"/>
    <w:rPr>
      <w:sz w:val="20"/>
      <w:szCs w:val="20"/>
    </w:rPr>
  </w:style>
  <w:style w:type="character" w:customStyle="1" w:styleId="18">
    <w:name w:val="Текст примечания Знак1"/>
    <w:basedOn w:val="a0"/>
    <w:link w:val="af7"/>
    <w:uiPriority w:val="99"/>
    <w:semiHidden/>
    <w:rsid w:val="00F74B8B"/>
    <w:rPr>
      <w:rFonts w:ascii="Times" w:eastAsia="DejaVu Sans" w:hAnsi="Times" w:cs="Times"/>
      <w:kern w:val="1"/>
      <w:lang w:eastAsia="ar-SA"/>
    </w:rPr>
  </w:style>
  <w:style w:type="character" w:customStyle="1" w:styleId="20">
    <w:name w:val="Основной текст (2)_"/>
    <w:basedOn w:val="a0"/>
    <w:link w:val="210"/>
    <w:uiPriority w:val="99"/>
    <w:locked/>
    <w:rsid w:val="00286FAE"/>
    <w:rPr>
      <w:rFonts w:ascii="Tahoma" w:hAnsi="Tahoma" w:cs="Tahoma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286FAE"/>
    <w:pPr>
      <w:shd w:val="clear" w:color="auto" w:fill="FFFFFF"/>
      <w:suppressAutoHyphens w:val="0"/>
      <w:spacing w:line="240" w:lineRule="atLeast"/>
      <w:ind w:hanging="1780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paragraph" w:styleId="af8">
    <w:name w:val="No Spacing"/>
    <w:uiPriority w:val="1"/>
    <w:qFormat/>
    <w:rsid w:val="003843D6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A20CA3"/>
    <w:rPr>
      <w:rFonts w:eastAsia="Arial Unicode MS"/>
      <w:b/>
      <w:bCs/>
      <w:sz w:val="24"/>
    </w:rPr>
  </w:style>
  <w:style w:type="character" w:customStyle="1" w:styleId="30">
    <w:name w:val="Заголовок 3 Знак"/>
    <w:basedOn w:val="a0"/>
    <w:link w:val="3"/>
    <w:uiPriority w:val="9"/>
    <w:rsid w:val="00A20C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3Exact">
    <w:name w:val="Основной текст (3) Exact"/>
    <w:basedOn w:val="a0"/>
    <w:uiPriority w:val="99"/>
    <w:rsid w:val="00A20CA3"/>
    <w:rPr>
      <w:rFonts w:ascii="Tahoma" w:hAnsi="Tahoma" w:cs="Tahoma"/>
      <w:u w:val="none"/>
    </w:rPr>
  </w:style>
  <w:style w:type="character" w:customStyle="1" w:styleId="4Exact">
    <w:name w:val="Основной текст (4) Exact"/>
    <w:basedOn w:val="a0"/>
    <w:uiPriority w:val="99"/>
    <w:rsid w:val="00A20CA3"/>
    <w:rPr>
      <w:rFonts w:ascii="Tahoma" w:hAnsi="Tahoma" w:cs="Tahoma"/>
      <w:b/>
      <w:bCs/>
      <w:u w:val="none"/>
    </w:rPr>
  </w:style>
  <w:style w:type="character" w:customStyle="1" w:styleId="12Exact">
    <w:name w:val="Основной текст (12) Exact"/>
    <w:basedOn w:val="a0"/>
    <w:link w:val="120"/>
    <w:uiPriority w:val="99"/>
    <w:locked/>
    <w:rsid w:val="00A20CA3"/>
    <w:rPr>
      <w:rFonts w:ascii="Garamond" w:hAnsi="Garamond" w:cs="Garamond"/>
      <w:sz w:val="46"/>
      <w:szCs w:val="46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Garamond" w:eastAsia="Times New Roman" w:hAnsi="Garamond" w:cs="Garamond"/>
      <w:kern w:val="0"/>
      <w:sz w:val="46"/>
      <w:szCs w:val="46"/>
      <w:lang w:eastAsia="ru-RU"/>
    </w:rPr>
  </w:style>
  <w:style w:type="character" w:customStyle="1" w:styleId="12Exact1">
    <w:name w:val="Основной текст (12) Exact1"/>
    <w:basedOn w:val="12Exact"/>
    <w:uiPriority w:val="99"/>
    <w:rsid w:val="00A20CA3"/>
    <w:rPr>
      <w:rFonts w:ascii="Garamond" w:hAnsi="Garamond" w:cs="Garamond"/>
      <w:sz w:val="46"/>
      <w:szCs w:val="46"/>
      <w:shd w:val="clear" w:color="auto" w:fill="FFFFFF"/>
    </w:rPr>
  </w:style>
  <w:style w:type="character" w:customStyle="1" w:styleId="Exact">
    <w:name w:val="Подпись к картинке Exact"/>
    <w:basedOn w:val="a0"/>
    <w:link w:val="af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af9">
    <w:name w:val="Подпись к картинке"/>
    <w:basedOn w:val="a"/>
    <w:link w:val="Exact"/>
    <w:uiPriority w:val="99"/>
    <w:rsid w:val="00A20CA3"/>
    <w:pPr>
      <w:shd w:val="clear" w:color="auto" w:fill="FFFFFF"/>
      <w:suppressAutoHyphens w:val="0"/>
      <w:spacing w:after="60"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2">
    <w:name w:val="Заголовок №3 (2)_"/>
    <w:basedOn w:val="a0"/>
    <w:link w:val="320"/>
    <w:uiPriority w:val="99"/>
    <w:locked/>
    <w:rsid w:val="00A20CA3"/>
    <w:rPr>
      <w:rFonts w:ascii="Courier New" w:hAnsi="Courier New" w:cs="Courier New"/>
      <w:sz w:val="36"/>
      <w:szCs w:val="36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A20CA3"/>
    <w:pPr>
      <w:shd w:val="clear" w:color="auto" w:fill="FFFFFF"/>
      <w:suppressAutoHyphens w:val="0"/>
      <w:spacing w:line="240" w:lineRule="atLeast"/>
      <w:jc w:val="right"/>
      <w:outlineLvl w:val="2"/>
    </w:pPr>
    <w:rPr>
      <w:rFonts w:ascii="Courier New" w:eastAsia="Times New Roman" w:hAnsi="Courier New" w:cs="Courier New"/>
      <w:kern w:val="0"/>
      <w:sz w:val="36"/>
      <w:szCs w:val="36"/>
      <w:lang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A20CA3"/>
    <w:rPr>
      <w:rFonts w:ascii="Garamond" w:hAnsi="Garamond" w:cs="Garamond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Garamond" w:eastAsia="Times New Roman" w:hAnsi="Garamond" w:cs="Garamond"/>
      <w:kern w:val="0"/>
      <w:sz w:val="21"/>
      <w:szCs w:val="21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A20CA3"/>
    <w:rPr>
      <w:rFonts w:ascii="Courier New" w:hAnsi="Courier New" w:cs="Courier New"/>
      <w:spacing w:val="610"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A20CA3"/>
    <w:pPr>
      <w:shd w:val="clear" w:color="auto" w:fill="FFFFFF"/>
      <w:suppressAutoHyphens w:val="0"/>
      <w:spacing w:after="1380" w:line="240" w:lineRule="atLeast"/>
      <w:outlineLvl w:val="1"/>
    </w:pPr>
    <w:rPr>
      <w:rFonts w:ascii="Courier New" w:eastAsia="Times New Roman" w:hAnsi="Courier New" w:cs="Courier New"/>
      <w:spacing w:val="610"/>
      <w:kern w:val="0"/>
      <w:sz w:val="38"/>
      <w:szCs w:val="38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20CA3"/>
    <w:pPr>
      <w:shd w:val="clear" w:color="auto" w:fill="FFFFFF"/>
      <w:suppressAutoHyphens w:val="0"/>
      <w:spacing w:before="1380" w:after="360" w:line="240" w:lineRule="atLeast"/>
      <w:jc w:val="both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315pt">
    <w:name w:val="Основной текст (3) + 15 pt"/>
    <w:aliases w:val="Интервал -1 pt,Масштаб 50%"/>
    <w:basedOn w:val="31"/>
    <w:uiPriority w:val="99"/>
    <w:rsid w:val="00A20CA3"/>
    <w:rPr>
      <w:rFonts w:ascii="Tahoma" w:hAnsi="Tahoma" w:cs="Tahoma"/>
      <w:spacing w:val="-20"/>
      <w:w w:val="50"/>
      <w:sz w:val="30"/>
      <w:szCs w:val="30"/>
      <w:shd w:val="clear" w:color="auto" w:fill="FFFFFF"/>
    </w:rPr>
  </w:style>
  <w:style w:type="character" w:customStyle="1" w:styleId="33">
    <w:name w:val="Основной текст (3)"/>
    <w:basedOn w:val="31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20CA3"/>
    <w:pPr>
      <w:shd w:val="clear" w:color="auto" w:fill="FFFFFF"/>
      <w:suppressAutoHyphens w:val="0"/>
      <w:spacing w:before="900" w:after="540" w:line="288" w:lineRule="exact"/>
      <w:jc w:val="both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34">
    <w:name w:val="Основной текст (3) + Полужирный"/>
    <w:basedOn w:val="31"/>
    <w:uiPriority w:val="99"/>
    <w:rsid w:val="00A20CA3"/>
    <w:rPr>
      <w:rFonts w:ascii="Tahoma" w:hAnsi="Tahoma" w:cs="Tahoma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uiPriority w:val="99"/>
    <w:rsid w:val="00A20CA3"/>
    <w:rPr>
      <w:rFonts w:ascii="Tahoma" w:hAnsi="Tahoma" w:cs="Tahoma"/>
      <w:spacing w:val="-10"/>
      <w:shd w:val="clear" w:color="auto" w:fill="FFFFFF"/>
    </w:rPr>
  </w:style>
  <w:style w:type="character" w:customStyle="1" w:styleId="2TimesNewRoman">
    <w:name w:val="Основной текст (2) + Times New Roman"/>
    <w:aliases w:val="9,5 pt,Курсив,Интервал 0 pt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single"/>
      <w:shd w:val="clear" w:color="auto" w:fill="FFFFFF"/>
    </w:rPr>
  </w:style>
  <w:style w:type="character" w:customStyle="1" w:styleId="afa">
    <w:name w:val="Колонтитул_"/>
    <w:basedOn w:val="a0"/>
    <w:link w:val="19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9">
    <w:name w:val="Колонтитул1"/>
    <w:basedOn w:val="a"/>
    <w:link w:val="afa"/>
    <w:uiPriority w:val="99"/>
    <w:rsid w:val="00A20CA3"/>
    <w:pPr>
      <w:shd w:val="clear" w:color="auto" w:fill="FFFFFF"/>
      <w:suppressAutoHyphens w:val="0"/>
      <w:spacing w:line="240" w:lineRule="exac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9">
    <w:name w:val="Колонтитул + 9"/>
    <w:aliases w:val="5 pt3"/>
    <w:basedOn w:val="afa"/>
    <w:uiPriority w:val="99"/>
    <w:rsid w:val="00A20CA3"/>
    <w:rPr>
      <w:rFonts w:ascii="Tahoma" w:hAnsi="Tahoma" w:cs="Tahoma"/>
      <w:sz w:val="19"/>
      <w:szCs w:val="19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20CA3"/>
    <w:pPr>
      <w:shd w:val="clear" w:color="auto" w:fill="FFFFFF"/>
      <w:suppressAutoHyphens w:val="0"/>
      <w:spacing w:line="240" w:lineRule="exact"/>
      <w:jc w:val="both"/>
      <w:outlineLvl w:val="5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7Exact">
    <w:name w:val="Основной текст (7) Exact"/>
    <w:basedOn w:val="a0"/>
    <w:uiPriority w:val="99"/>
    <w:rsid w:val="00A20CA3"/>
    <w:rPr>
      <w:rFonts w:ascii="Times New Roman" w:hAnsi="Times New Roman" w:cs="Times New Roman"/>
      <w:sz w:val="21"/>
      <w:szCs w:val="21"/>
      <w:u w:val="none"/>
    </w:rPr>
  </w:style>
  <w:style w:type="character" w:customStyle="1" w:styleId="7Exact1">
    <w:name w:val="Основной текст (7) Exact1"/>
    <w:basedOn w:val="7"/>
    <w:uiPriority w:val="99"/>
    <w:rsid w:val="00A20CA3"/>
    <w:rPr>
      <w:color w:val="000000"/>
      <w:spacing w:val="0"/>
      <w:w w:val="100"/>
      <w:position w:val="0"/>
      <w:sz w:val="21"/>
      <w:szCs w:val="21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A20CA3"/>
    <w:rPr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20CA3"/>
    <w:pPr>
      <w:shd w:val="clear" w:color="auto" w:fill="FFFFFF"/>
      <w:suppressAutoHyphens w:val="0"/>
      <w:spacing w:before="540" w:line="254" w:lineRule="exact"/>
      <w:jc w:val="both"/>
    </w:pPr>
    <w:rPr>
      <w:rFonts w:ascii="Times New Roman" w:eastAsia="Times New Roman" w:hAnsi="Times New Roman" w:cs="Times New Roman"/>
      <w:kern w:val="0"/>
      <w:sz w:val="21"/>
      <w:szCs w:val="21"/>
      <w:lang w:eastAsia="ru-RU"/>
    </w:rPr>
  </w:style>
  <w:style w:type="character" w:customStyle="1" w:styleId="61">
    <w:name w:val="Основной текст (6)_"/>
    <w:basedOn w:val="a0"/>
    <w:link w:val="62"/>
    <w:uiPriority w:val="99"/>
    <w:locked/>
    <w:rsid w:val="00A20CA3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20CA3"/>
    <w:pPr>
      <w:shd w:val="clear" w:color="auto" w:fill="FFFFFF"/>
      <w:suppressAutoHyphens w:val="0"/>
      <w:spacing w:before="60" w:line="24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</w:rPr>
  </w:style>
  <w:style w:type="character" w:customStyle="1" w:styleId="6Tahoma">
    <w:name w:val="Основной текст (6) + Tahoma"/>
    <w:aliases w:val="10 pt"/>
    <w:basedOn w:val="61"/>
    <w:uiPriority w:val="99"/>
    <w:rsid w:val="00A20CA3"/>
    <w:rPr>
      <w:rFonts w:ascii="Tahoma" w:hAnsi="Tahoma" w:cs="Tahoma"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A20CA3"/>
    <w:rPr>
      <w:sz w:val="21"/>
      <w:szCs w:val="21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A20CA3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20CA3"/>
    <w:pPr>
      <w:shd w:val="clear" w:color="auto" w:fill="FFFFFF"/>
      <w:suppressAutoHyphens w:val="0"/>
      <w:spacing w:after="6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b">
    <w:name w:val="Колонтитул"/>
    <w:basedOn w:val="afa"/>
    <w:uiPriority w:val="99"/>
    <w:rsid w:val="00A20CA3"/>
    <w:rPr>
      <w:rFonts w:ascii="Tahoma" w:hAnsi="Tahoma" w:cs="Tahoma"/>
      <w:shd w:val="clear" w:color="auto" w:fill="FFFFFF"/>
    </w:rPr>
  </w:style>
  <w:style w:type="character" w:customStyle="1" w:styleId="20pt">
    <w:name w:val="Колонтитул + 20 pt"/>
    <w:basedOn w:val="afa"/>
    <w:uiPriority w:val="99"/>
    <w:rsid w:val="00A20CA3"/>
    <w:rPr>
      <w:rFonts w:ascii="Tahoma" w:hAnsi="Tahoma" w:cs="Tahoma"/>
      <w:sz w:val="40"/>
      <w:szCs w:val="40"/>
      <w:shd w:val="clear" w:color="auto" w:fill="FFFFFF"/>
    </w:rPr>
  </w:style>
  <w:style w:type="character" w:customStyle="1" w:styleId="FrankRuehl">
    <w:name w:val="Колонтитул + FrankRuehl"/>
    <w:aliases w:val="71 pt"/>
    <w:basedOn w:val="afa"/>
    <w:uiPriority w:val="99"/>
    <w:rsid w:val="00A20CA3"/>
    <w:rPr>
      <w:rFonts w:ascii="FrankRuehl" w:hAnsi="Tahoma" w:cs="FrankRuehl"/>
      <w:sz w:val="142"/>
      <w:szCs w:val="142"/>
      <w:shd w:val="clear" w:color="auto" w:fill="FFFFFF"/>
      <w:lang w:bidi="he-IL"/>
    </w:rPr>
  </w:style>
  <w:style w:type="character" w:customStyle="1" w:styleId="TimesNewRoman">
    <w:name w:val="Колонтитул + Times New Roman"/>
    <w:aliases w:val="92,5 pt2,Интервал 0 pt3"/>
    <w:basedOn w:val="afa"/>
    <w:uiPriority w:val="99"/>
    <w:rsid w:val="00A20CA3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90">
    <w:name w:val="Основной текст (9)_"/>
    <w:basedOn w:val="a0"/>
    <w:link w:val="91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A20CA3"/>
    <w:pPr>
      <w:shd w:val="clear" w:color="auto" w:fill="FFFFFF"/>
      <w:suppressAutoHyphens w:val="0"/>
      <w:spacing w:before="60" w:after="480" w:line="240" w:lineRule="atLeast"/>
      <w:ind w:hanging="340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92">
    <w:name w:val="Основной текст (9)"/>
    <w:basedOn w:val="90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24">
    <w:name w:val="Основной текст (2) + Полужирный"/>
    <w:basedOn w:val="20"/>
    <w:uiPriority w:val="99"/>
    <w:rsid w:val="00A20CA3"/>
    <w:rPr>
      <w:rFonts w:ascii="Tahoma" w:hAnsi="Tahoma" w:cs="Tahoma"/>
      <w:b/>
      <w:bCs/>
      <w:sz w:val="20"/>
      <w:szCs w:val="20"/>
      <w:u w:val="none"/>
      <w:shd w:val="clear" w:color="auto" w:fill="FFFFFF"/>
    </w:rPr>
  </w:style>
  <w:style w:type="character" w:customStyle="1" w:styleId="25">
    <w:name w:val="Основной текст (2)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91,5 pt1,Курсив1,Интервал 0 pt2"/>
    <w:basedOn w:val="20"/>
    <w:uiPriority w:val="99"/>
    <w:rsid w:val="00A20CA3"/>
    <w:rPr>
      <w:rFonts w:ascii="Times New Roman" w:hAnsi="Times New Roman" w:cs="Times New Roman"/>
      <w:i/>
      <w:iCs/>
      <w:spacing w:val="-10"/>
      <w:sz w:val="19"/>
      <w:szCs w:val="19"/>
      <w:u w:val="none"/>
      <w:shd w:val="clear" w:color="auto" w:fill="FFFFFF"/>
    </w:rPr>
  </w:style>
  <w:style w:type="character" w:customStyle="1" w:styleId="230">
    <w:name w:val="Основной текст (2)3"/>
    <w:basedOn w:val="20"/>
    <w:uiPriority w:val="99"/>
    <w:rsid w:val="00A20CA3"/>
    <w:rPr>
      <w:rFonts w:ascii="Tahoma" w:hAnsi="Tahoma" w:cs="Tahoma"/>
      <w:sz w:val="20"/>
      <w:szCs w:val="20"/>
      <w:u w:val="single"/>
      <w:shd w:val="clear" w:color="auto" w:fill="FFFFFF"/>
    </w:rPr>
  </w:style>
  <w:style w:type="character" w:customStyle="1" w:styleId="afc">
    <w:name w:val="Подпись к таблице_"/>
    <w:basedOn w:val="a0"/>
    <w:link w:val="1a"/>
    <w:uiPriority w:val="99"/>
    <w:locked/>
    <w:rsid w:val="00A20CA3"/>
    <w:rPr>
      <w:rFonts w:ascii="Tahoma" w:hAnsi="Tahoma" w:cs="Tahoma"/>
      <w:b/>
      <w:bCs/>
      <w:shd w:val="clear" w:color="auto" w:fill="FFFFFF"/>
    </w:rPr>
  </w:style>
  <w:style w:type="paragraph" w:customStyle="1" w:styleId="1a">
    <w:name w:val="Подпись к таблице1"/>
    <w:basedOn w:val="a"/>
    <w:link w:val="afc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b/>
      <w:bCs/>
      <w:kern w:val="0"/>
      <w:sz w:val="20"/>
      <w:szCs w:val="20"/>
      <w:lang w:eastAsia="ru-RU"/>
    </w:rPr>
  </w:style>
  <w:style w:type="character" w:customStyle="1" w:styleId="afd">
    <w:name w:val="Подпись к таблице"/>
    <w:basedOn w:val="afc"/>
    <w:uiPriority w:val="99"/>
    <w:rsid w:val="00A20CA3"/>
    <w:rPr>
      <w:rFonts w:ascii="Tahoma" w:hAnsi="Tahoma" w:cs="Tahoma"/>
      <w:b/>
      <w:bCs/>
      <w:u w:val="single"/>
      <w:shd w:val="clear" w:color="auto" w:fill="FFFFFF"/>
    </w:rPr>
  </w:style>
  <w:style w:type="character" w:customStyle="1" w:styleId="1b">
    <w:name w:val="Заголовок №1_"/>
    <w:basedOn w:val="a0"/>
    <w:link w:val="1c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A20CA3"/>
    <w:pPr>
      <w:shd w:val="clear" w:color="auto" w:fill="FFFFFF"/>
      <w:suppressAutoHyphens w:val="0"/>
      <w:spacing w:before="900" w:line="240" w:lineRule="atLeast"/>
      <w:jc w:val="right"/>
      <w:outlineLvl w:val="0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uiPriority w:val="99"/>
    <w:rsid w:val="00A20CA3"/>
    <w:rPr>
      <w:rFonts w:ascii="Tahoma" w:hAnsi="Tahoma" w:cs="Tahoma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sid w:val="00A20CA3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20CA3"/>
    <w:pPr>
      <w:shd w:val="clear" w:color="auto" w:fill="FFFFFF"/>
      <w:suppressAutoHyphens w:val="0"/>
      <w:spacing w:before="1500" w:after="30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102">
    <w:name w:val="Основной текст (10) + Курсив"/>
    <w:aliases w:val="Интервал 0 pt1"/>
    <w:basedOn w:val="100"/>
    <w:uiPriority w:val="99"/>
    <w:rsid w:val="00A20CA3"/>
    <w:rPr>
      <w:i/>
      <w:iCs/>
      <w:spacing w:val="10"/>
      <w:shd w:val="clear" w:color="auto" w:fill="FFFFFF"/>
    </w:rPr>
  </w:style>
  <w:style w:type="character" w:customStyle="1" w:styleId="9Exact">
    <w:name w:val="Основной текст (9) Exact"/>
    <w:basedOn w:val="a0"/>
    <w:uiPriority w:val="99"/>
    <w:rsid w:val="00A20CA3"/>
    <w:rPr>
      <w:rFonts w:ascii="Tahoma" w:hAnsi="Tahoma" w:cs="Tahoma"/>
      <w:b/>
      <w:bCs/>
      <w:sz w:val="20"/>
      <w:szCs w:val="20"/>
      <w:u w:val="none"/>
    </w:rPr>
  </w:style>
  <w:style w:type="character" w:customStyle="1" w:styleId="26">
    <w:name w:val="Подпись к таблице (2)_"/>
    <w:basedOn w:val="a0"/>
    <w:link w:val="211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211">
    <w:name w:val="Подпись к таблице (2)1"/>
    <w:basedOn w:val="a"/>
    <w:link w:val="26"/>
    <w:uiPriority w:val="99"/>
    <w:rsid w:val="00A20CA3"/>
    <w:pPr>
      <w:shd w:val="clear" w:color="auto" w:fill="FFFFFF"/>
      <w:suppressAutoHyphens w:val="0"/>
      <w:spacing w:line="240" w:lineRule="atLeast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27">
    <w:name w:val="Подпись к таблице (2)"/>
    <w:basedOn w:val="26"/>
    <w:uiPriority w:val="99"/>
    <w:rsid w:val="00A20CA3"/>
    <w:rPr>
      <w:rFonts w:ascii="Tahoma" w:hAnsi="Tahoma" w:cs="Tahoma"/>
      <w:u w:val="single"/>
      <w:shd w:val="clear" w:color="auto" w:fill="FFFFFF"/>
    </w:rPr>
  </w:style>
  <w:style w:type="character" w:customStyle="1" w:styleId="220">
    <w:name w:val="Основной текст (2)2"/>
    <w:basedOn w:val="20"/>
    <w:uiPriority w:val="99"/>
    <w:rsid w:val="00A20CA3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20CA3"/>
    <w:pPr>
      <w:shd w:val="clear" w:color="auto" w:fill="FFFFFF"/>
      <w:suppressAutoHyphens w:val="0"/>
      <w:spacing w:after="480" w:line="240" w:lineRule="atLeast"/>
      <w:jc w:val="both"/>
      <w:outlineLvl w:val="3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5">
    <w:name w:val="Заголовок №5_"/>
    <w:basedOn w:val="a0"/>
    <w:link w:val="50"/>
    <w:uiPriority w:val="99"/>
    <w:locked/>
    <w:rsid w:val="00A20CA3"/>
    <w:rPr>
      <w:rFonts w:ascii="Tahoma" w:hAnsi="Tahoma" w:cs="Tahoma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A20CA3"/>
    <w:pPr>
      <w:shd w:val="clear" w:color="auto" w:fill="FFFFFF"/>
      <w:suppressAutoHyphens w:val="0"/>
      <w:spacing w:before="240" w:after="240" w:line="240" w:lineRule="atLeast"/>
      <w:jc w:val="both"/>
      <w:outlineLvl w:val="4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locked/>
    <w:rsid w:val="00A20CA3"/>
    <w:rPr>
      <w:rFonts w:ascii="Times" w:eastAsia="DejaVu Sans" w:hAnsi="Times" w:cs="Times"/>
      <w:kern w:val="1"/>
      <w:sz w:val="24"/>
      <w:szCs w:val="24"/>
      <w:lang w:eastAsia="ar-SA"/>
    </w:rPr>
  </w:style>
  <w:style w:type="paragraph" w:customStyle="1" w:styleId="610">
    <w:name w:val="Основной текст (6)1"/>
    <w:basedOn w:val="a"/>
    <w:uiPriority w:val="99"/>
    <w:rsid w:val="00A20CA3"/>
    <w:pPr>
      <w:shd w:val="clear" w:color="auto" w:fill="FFFFFF"/>
      <w:suppressAutoHyphens w:val="0"/>
      <w:spacing w:after="60" w:line="240" w:lineRule="atLeast"/>
      <w:jc w:val="right"/>
    </w:pPr>
    <w:rPr>
      <w:rFonts w:ascii="Times New Roman" w:eastAsia="Arial Unicode MS" w:hAnsi="Times New Roman" w:cs="Times New Roman"/>
      <w:i/>
      <w:iCs/>
      <w:kern w:val="0"/>
      <w:sz w:val="18"/>
      <w:szCs w:val="18"/>
      <w:lang w:eastAsia="ru-RU"/>
    </w:rPr>
  </w:style>
  <w:style w:type="paragraph" w:customStyle="1" w:styleId="ConsPlusNormal">
    <w:name w:val="ConsPlusNormal"/>
    <w:rsid w:val="00A20CA3"/>
    <w:pPr>
      <w:autoSpaceDE w:val="0"/>
      <w:autoSpaceDN w:val="0"/>
      <w:adjustRightInd w:val="0"/>
    </w:pPr>
    <w:rPr>
      <w:rFonts w:ascii="Arial" w:eastAsia="Arial Unicode MS" w:hAnsi="Arial" w:cs="Arial"/>
    </w:rPr>
  </w:style>
  <w:style w:type="character" w:customStyle="1" w:styleId="8Exact">
    <w:name w:val="Основной текст (8) Exact"/>
    <w:basedOn w:val="a0"/>
    <w:uiPriority w:val="99"/>
    <w:rsid w:val="00A20CA3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30">
    <w:name w:val="Основной текст (13)_"/>
    <w:basedOn w:val="a0"/>
    <w:link w:val="131"/>
    <w:uiPriority w:val="99"/>
    <w:locked/>
    <w:rsid w:val="00A20CA3"/>
    <w:rPr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A20CA3"/>
    <w:pPr>
      <w:shd w:val="clear" w:color="auto" w:fill="FFFFFF"/>
      <w:suppressAutoHyphens w:val="0"/>
      <w:spacing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81">
    <w:name w:val="Основной текст (8) + Не полужирный"/>
    <w:basedOn w:val="8"/>
    <w:uiPriority w:val="99"/>
    <w:rsid w:val="00A20CA3"/>
    <w:rPr>
      <w:b/>
      <w:bCs/>
      <w:sz w:val="21"/>
      <w:szCs w:val="2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A20CA3"/>
    <w:rPr>
      <w:rFonts w:ascii="Times New Roman" w:hAnsi="Times New Roman" w:cs="Times New Roman"/>
      <w:i/>
      <w:iCs/>
      <w:sz w:val="21"/>
      <w:szCs w:val="21"/>
      <w:u w:val="none"/>
    </w:rPr>
  </w:style>
  <w:style w:type="paragraph" w:styleId="afe">
    <w:name w:val="footnote text"/>
    <w:basedOn w:val="a"/>
    <w:link w:val="aff"/>
    <w:uiPriority w:val="99"/>
    <w:unhideWhenUsed/>
    <w:rsid w:val="00A20CA3"/>
    <w:pPr>
      <w:suppressAutoHyphens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A20CA3"/>
    <w:rPr>
      <w:rFonts w:ascii="Arial Unicode MS" w:eastAsia="Arial Unicode MS" w:hAnsi="Arial Unicode MS" w:cs="Arial Unicode MS"/>
      <w:color w:val="000000"/>
    </w:rPr>
  </w:style>
  <w:style w:type="character" w:styleId="aff0">
    <w:name w:val="footnote reference"/>
    <w:basedOn w:val="a0"/>
    <w:uiPriority w:val="99"/>
    <w:unhideWhenUsed/>
    <w:rsid w:val="00A20CA3"/>
    <w:rPr>
      <w:rFonts w:cs="Times New Roman"/>
      <w:vertAlign w:val="superscript"/>
    </w:rPr>
  </w:style>
  <w:style w:type="character" w:customStyle="1" w:styleId="52">
    <w:name w:val="Заголовок №5 (2)_"/>
    <w:basedOn w:val="a0"/>
    <w:link w:val="520"/>
    <w:uiPriority w:val="99"/>
    <w:locked/>
    <w:rsid w:val="00A20CA3"/>
    <w:rPr>
      <w:shd w:val="clear" w:color="auto" w:fill="FFFFFF"/>
    </w:rPr>
  </w:style>
  <w:style w:type="paragraph" w:customStyle="1" w:styleId="520">
    <w:name w:val="Заголовок №5 (2)"/>
    <w:basedOn w:val="a"/>
    <w:link w:val="52"/>
    <w:uiPriority w:val="99"/>
    <w:rsid w:val="00A20CA3"/>
    <w:pPr>
      <w:shd w:val="clear" w:color="auto" w:fill="FFFFFF"/>
      <w:suppressAutoHyphens w:val="0"/>
      <w:spacing w:before="300" w:after="180" w:line="312" w:lineRule="exact"/>
      <w:ind w:firstLine="2480"/>
      <w:outlineLvl w:val="4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pt">
    <w:name w:val="Основной текст (2) + 9 pt"/>
    <w:aliases w:val="Полужирный"/>
    <w:basedOn w:val="20"/>
    <w:uiPriority w:val="99"/>
    <w:rsid w:val="00A20CA3"/>
    <w:rPr>
      <w:rFonts w:ascii="Verdana" w:hAnsi="Verdana" w:cs="Verdana"/>
      <w:b/>
      <w:bCs/>
      <w:sz w:val="18"/>
      <w:szCs w:val="18"/>
      <w:u w:val="none"/>
      <w:shd w:val="clear" w:color="auto" w:fill="FFFFFF"/>
    </w:rPr>
  </w:style>
  <w:style w:type="character" w:customStyle="1" w:styleId="210ptExact">
    <w:name w:val="Основной текст (2) + 10 pt Exact"/>
    <w:basedOn w:val="20"/>
    <w:uiPriority w:val="99"/>
    <w:rsid w:val="00A20CA3"/>
    <w:rPr>
      <w:rFonts w:ascii="Verdana" w:hAnsi="Verdana" w:cs="Verdana"/>
      <w:sz w:val="20"/>
      <w:szCs w:val="20"/>
      <w:u w:val="none"/>
      <w:shd w:val="clear" w:color="auto" w:fill="FFFFFF"/>
    </w:rPr>
  </w:style>
  <w:style w:type="character" w:customStyle="1" w:styleId="210pt">
    <w:name w:val="Основной текст (2) + 10 pt"/>
    <w:aliases w:val="Интервал 0 pt Exact"/>
    <w:basedOn w:val="20"/>
    <w:uiPriority w:val="99"/>
    <w:rsid w:val="00A20CA3"/>
    <w:rPr>
      <w:rFonts w:ascii="Verdana" w:hAnsi="Verdana" w:cs="Verdana"/>
      <w:spacing w:val="-10"/>
      <w:sz w:val="20"/>
      <w:szCs w:val="20"/>
      <w:u w:val="none"/>
      <w:shd w:val="clear" w:color="auto" w:fill="FFFFFF"/>
    </w:rPr>
  </w:style>
  <w:style w:type="paragraph" w:styleId="28">
    <w:name w:val="Body Text Indent 2"/>
    <w:basedOn w:val="a"/>
    <w:link w:val="29"/>
    <w:rsid w:val="00A20CA3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A20CA3"/>
  </w:style>
  <w:style w:type="paragraph" w:styleId="aff1">
    <w:name w:val="Revision"/>
    <w:hidden/>
    <w:uiPriority w:val="99"/>
    <w:semiHidden/>
    <w:rsid w:val="00A20CA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d">
    <w:name w:val="Абзац списка1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  <w:style w:type="paragraph" w:styleId="aff2">
    <w:name w:val="Plain Text"/>
    <w:basedOn w:val="a"/>
    <w:link w:val="aff3"/>
    <w:rsid w:val="00A20CA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A20CA3"/>
    <w:rPr>
      <w:rFonts w:ascii="Courier New" w:hAnsi="Courier New"/>
      <w:lang w:val="x-none" w:eastAsia="x-none"/>
    </w:rPr>
  </w:style>
  <w:style w:type="paragraph" w:styleId="aff4">
    <w:name w:val="Body Text Indent"/>
    <w:basedOn w:val="a"/>
    <w:link w:val="aff5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A20CA3"/>
    <w:rPr>
      <w:rFonts w:ascii="Calibri" w:hAnsi="Calibri"/>
      <w:sz w:val="22"/>
      <w:szCs w:val="22"/>
    </w:rPr>
  </w:style>
  <w:style w:type="paragraph" w:styleId="35">
    <w:name w:val="Body Text Indent 3"/>
    <w:basedOn w:val="a"/>
    <w:link w:val="36"/>
    <w:uiPriority w:val="99"/>
    <w:unhideWhenUsed/>
    <w:rsid w:val="00A20CA3"/>
    <w:pPr>
      <w:widowControl/>
      <w:suppressAutoHyphens w:val="0"/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A20CA3"/>
    <w:rPr>
      <w:rFonts w:ascii="Calibri" w:hAnsi="Calibri"/>
      <w:sz w:val="16"/>
      <w:szCs w:val="16"/>
    </w:rPr>
  </w:style>
  <w:style w:type="paragraph" w:customStyle="1" w:styleId="Iniiaiieoaeno1">
    <w:name w:val="!Iniiaiie oaeno1"/>
    <w:basedOn w:val="a"/>
    <w:rsid w:val="00A20CA3"/>
    <w:pPr>
      <w:widowControl/>
      <w:suppressAutoHyphens w:val="0"/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f6">
    <w:name w:val="Title"/>
    <w:basedOn w:val="a"/>
    <w:link w:val="aff7"/>
    <w:qFormat/>
    <w:rsid w:val="00A20CA3"/>
    <w:pPr>
      <w:suppressAutoHyphens w:val="0"/>
      <w:ind w:firstLine="709"/>
      <w:jc w:val="center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character" w:customStyle="1" w:styleId="aff7">
    <w:name w:val="Заголовок Знак"/>
    <w:basedOn w:val="a0"/>
    <w:link w:val="aff6"/>
    <w:rsid w:val="00A20CA3"/>
    <w:rPr>
      <w:b/>
      <w:sz w:val="24"/>
    </w:rPr>
  </w:style>
  <w:style w:type="paragraph" w:customStyle="1" w:styleId="aff8">
    <w:name w:val="Текстовый"/>
    <w:link w:val="aff9"/>
    <w:rsid w:val="00A20CA3"/>
    <w:pPr>
      <w:widowControl w:val="0"/>
      <w:jc w:val="both"/>
    </w:pPr>
    <w:rPr>
      <w:rFonts w:ascii="Arial" w:hAnsi="Arial" w:cs="Arial"/>
    </w:rPr>
  </w:style>
  <w:style w:type="character" w:customStyle="1" w:styleId="aff9">
    <w:name w:val="Текстовый Знак"/>
    <w:link w:val="aff8"/>
    <w:rsid w:val="00A20CA3"/>
    <w:rPr>
      <w:rFonts w:ascii="Arial" w:hAnsi="Arial" w:cs="Arial"/>
    </w:rPr>
  </w:style>
  <w:style w:type="paragraph" w:styleId="2a">
    <w:name w:val="Body Text 2"/>
    <w:basedOn w:val="a"/>
    <w:link w:val="2b"/>
    <w:rsid w:val="00A20CA3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b">
    <w:name w:val="Основной текст 2 Знак"/>
    <w:basedOn w:val="a0"/>
    <w:link w:val="2a"/>
    <w:rsid w:val="00A20CA3"/>
  </w:style>
  <w:style w:type="paragraph" w:customStyle="1" w:styleId="2c">
    <w:name w:val="Абзац списка2"/>
    <w:basedOn w:val="a"/>
    <w:rsid w:val="00A20CA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2332-1BA7-4306-8D63-7926DAE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Links>
    <vt:vector size="12" baseType="variant"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mailto:borisov@techart.ru</vt:lpwstr>
      </vt:variant>
      <vt:variant>
        <vt:lpwstr/>
      </vt:variant>
      <vt:variant>
        <vt:i4>5046306</vt:i4>
      </vt:variant>
      <vt:variant>
        <vt:i4>0</vt:i4>
      </vt:variant>
      <vt:variant>
        <vt:i4>0</vt:i4>
      </vt:variant>
      <vt:variant>
        <vt:i4>5</vt:i4>
      </vt:variant>
      <vt:variant>
        <vt:lpwstr>mailto:koshkin.na@medsigroup.ru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kapitanskaya.tv</dc:creator>
  <cp:lastModifiedBy>Elena_MedAdvisor</cp:lastModifiedBy>
  <cp:revision>1</cp:revision>
  <cp:lastPrinted>2018-08-01T11:45:00Z</cp:lastPrinted>
  <dcterms:created xsi:type="dcterms:W3CDTF">2025-10-08T12:28:00Z</dcterms:created>
  <dcterms:modified xsi:type="dcterms:W3CDTF">2025-10-08T12:28:00Z</dcterms:modified>
</cp:coreProperties>
</file>